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6161" w14:textId="104A58B4" w:rsidR="009D25C8" w:rsidRDefault="00C853E9" w:rsidP="0049062B">
      <w:pPr>
        <w:pStyle w:val="Heading1"/>
        <w:rPr>
          <w:rFonts w:cs="Arial"/>
        </w:rPr>
      </w:pPr>
      <w:r>
        <w:rPr>
          <w:b w:val="0"/>
          <w:noProof/>
          <w:lang w:val="en-US"/>
        </w:rPr>
        <w:drawing>
          <wp:anchor distT="0" distB="0" distL="114300" distR="114300" simplePos="0" relativeHeight="251659264" behindDoc="0" locked="0" layoutInCell="1" allowOverlap="1" wp14:anchorId="0F39A9E4" wp14:editId="742FF2DD">
            <wp:simplePos x="0" y="0"/>
            <wp:positionH relativeFrom="margin">
              <wp:align>left</wp:align>
            </wp:positionH>
            <wp:positionV relativeFrom="paragraph">
              <wp:posOffset>-541655</wp:posOffset>
            </wp:positionV>
            <wp:extent cx="705600" cy="4176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B8F" w:rsidRPr="00344B14">
        <w:rPr>
          <w:rFonts w:cs="Arial"/>
          <w:lang w:val="en-US"/>
        </w:rPr>
        <w:t xml:space="preserve">Child Care Centre </w:t>
      </w:r>
      <w:r w:rsidR="007B72F8" w:rsidRPr="00344B14">
        <w:rPr>
          <w:rFonts w:cs="Arial"/>
          <w:lang w:val="en-US"/>
        </w:rPr>
        <w:t xml:space="preserve">Drug </w:t>
      </w:r>
      <w:r w:rsidR="00206209" w:rsidRPr="00344B14">
        <w:rPr>
          <w:rFonts w:cs="Arial"/>
        </w:rPr>
        <w:t>a</w:t>
      </w:r>
      <w:r w:rsidR="00206209" w:rsidRPr="00344B14">
        <w:rPr>
          <w:rFonts w:cs="Arial"/>
          <w:lang w:val="en-US"/>
        </w:rPr>
        <w:t xml:space="preserve">nd </w:t>
      </w:r>
      <w:r w:rsidR="00DF07F1" w:rsidRPr="00344B14">
        <w:rPr>
          <w:rFonts w:cs="Arial"/>
          <w:lang w:val="en-US"/>
        </w:rPr>
        <w:t>Medication Administration</w:t>
      </w:r>
      <w:r w:rsidR="00A1267F" w:rsidRPr="00344B14">
        <w:rPr>
          <w:rFonts w:cs="Arial"/>
        </w:rPr>
        <w:t xml:space="preserve"> Policy and Procedures</w:t>
      </w:r>
    </w:p>
    <w:p w14:paraId="6EF2CCBA" w14:textId="1C333CFE" w:rsidR="00C853E9" w:rsidRPr="00A94DAD" w:rsidRDefault="00C853E9" w:rsidP="00A94DAD">
      <w:pPr>
        <w:spacing w:before="0" w:after="0"/>
      </w:pPr>
      <w:bookmarkStart w:id="0" w:name="_GoBack"/>
      <w:r w:rsidRPr="00A94DAD">
        <w:t>Name of Child Care Center:  Red Apple Day Care</w:t>
      </w:r>
    </w:p>
    <w:p w14:paraId="74B7A6E6" w14:textId="0ACDB9CF" w:rsidR="00C853E9" w:rsidRPr="00A94DAD" w:rsidRDefault="00C853E9" w:rsidP="00A94DAD">
      <w:pPr>
        <w:spacing w:before="0" w:after="0"/>
      </w:pPr>
      <w:r w:rsidRPr="00A94DAD">
        <w:t>Date of Policy and Procedure Established:  October 2014</w:t>
      </w:r>
    </w:p>
    <w:p w14:paraId="115E031C" w14:textId="7B4F968A" w:rsidR="00C853E9" w:rsidRPr="00A94DAD" w:rsidRDefault="00C853E9" w:rsidP="00A94DAD">
      <w:pPr>
        <w:spacing w:before="0" w:after="0"/>
      </w:pPr>
      <w:r w:rsidRPr="00A94DAD">
        <w:t>Date Policy and Procedure Updated: February 13, 2020</w:t>
      </w:r>
    </w:p>
    <w:bookmarkEnd w:id="0"/>
    <w:p w14:paraId="201DEA43" w14:textId="77777777" w:rsidR="007C5500" w:rsidRPr="007A30EC" w:rsidRDefault="007C5500" w:rsidP="007A30EC">
      <w:pPr>
        <w:pStyle w:val="Heading2"/>
      </w:pPr>
      <w:r w:rsidRPr="007A30EC">
        <w:t>Purpose</w:t>
      </w:r>
    </w:p>
    <w:p w14:paraId="36B0CEBB" w14:textId="77777777" w:rsidR="001A5A8B" w:rsidRPr="00344B14" w:rsidRDefault="00B124ED" w:rsidP="00A20662">
      <w:pPr>
        <w:spacing w:before="240"/>
        <w:rPr>
          <w:rStyle w:val="normalchar"/>
          <w:color w:val="000000"/>
          <w:szCs w:val="22"/>
        </w:rPr>
      </w:pPr>
      <w:r w:rsidRPr="00344B14">
        <w:rPr>
          <w:rStyle w:val="normalchar"/>
          <w:color w:val="000000"/>
          <w:szCs w:val="22"/>
        </w:rPr>
        <w:t>The purpose of t</w:t>
      </w:r>
      <w:r w:rsidR="00631908" w:rsidRPr="00344B14">
        <w:rPr>
          <w:rStyle w:val="normalchar"/>
          <w:color w:val="000000"/>
          <w:szCs w:val="22"/>
        </w:rPr>
        <w:t>his policy and the</w:t>
      </w:r>
      <w:r w:rsidR="009B74FF" w:rsidRPr="00344B14">
        <w:rPr>
          <w:rStyle w:val="normalchar"/>
          <w:color w:val="000000"/>
          <w:szCs w:val="22"/>
        </w:rPr>
        <w:t xml:space="preserve"> procedures </w:t>
      </w:r>
      <w:r w:rsidR="00631908" w:rsidRPr="00344B14">
        <w:rPr>
          <w:rStyle w:val="normalchar"/>
          <w:color w:val="000000"/>
          <w:szCs w:val="22"/>
        </w:rPr>
        <w:t xml:space="preserve">outlined within </w:t>
      </w:r>
      <w:r w:rsidR="009B74FF" w:rsidRPr="00344B14">
        <w:rPr>
          <w:rStyle w:val="normalchar"/>
          <w:color w:val="000000"/>
          <w:szCs w:val="22"/>
        </w:rPr>
        <w:t>is</w:t>
      </w:r>
      <w:r w:rsidRPr="00344B14">
        <w:rPr>
          <w:rStyle w:val="normalchar"/>
          <w:color w:val="000000"/>
          <w:szCs w:val="22"/>
        </w:rPr>
        <w:t xml:space="preserve"> to provide </w:t>
      </w:r>
      <w:r w:rsidR="00DF07F1" w:rsidRPr="00344B14">
        <w:rPr>
          <w:rStyle w:val="normalchar"/>
          <w:color w:val="000000"/>
          <w:szCs w:val="22"/>
        </w:rPr>
        <w:t xml:space="preserve">clear direction for </w:t>
      </w:r>
      <w:r w:rsidR="00043212" w:rsidRPr="00344B14">
        <w:rPr>
          <w:rStyle w:val="normalchar"/>
          <w:color w:val="000000"/>
          <w:szCs w:val="22"/>
        </w:rPr>
        <w:t>staff</w:t>
      </w:r>
      <w:r w:rsidR="00893E41" w:rsidRPr="00344B14">
        <w:rPr>
          <w:rStyle w:val="normalchar"/>
          <w:color w:val="000000"/>
          <w:szCs w:val="22"/>
        </w:rPr>
        <w:t>, students and volunteers</w:t>
      </w:r>
      <w:r w:rsidR="00DF07F1" w:rsidRPr="00344B14">
        <w:rPr>
          <w:rStyle w:val="normalchar"/>
          <w:color w:val="000000"/>
          <w:szCs w:val="22"/>
        </w:rPr>
        <w:t xml:space="preserve"> to follow for </w:t>
      </w:r>
      <w:r w:rsidR="00ED6B8F" w:rsidRPr="00344B14">
        <w:rPr>
          <w:rStyle w:val="normalchar"/>
          <w:color w:val="000000"/>
          <w:szCs w:val="22"/>
        </w:rPr>
        <w:t>administering</w:t>
      </w:r>
      <w:r w:rsidR="00DF07F1" w:rsidRPr="00344B14">
        <w:rPr>
          <w:rStyle w:val="normalchar"/>
          <w:color w:val="000000"/>
          <w:szCs w:val="22"/>
        </w:rPr>
        <w:t xml:space="preserve"> </w:t>
      </w:r>
      <w:r w:rsidR="00247BA2" w:rsidRPr="00344B14">
        <w:rPr>
          <w:rStyle w:val="normalchar"/>
          <w:color w:val="000000"/>
          <w:szCs w:val="22"/>
        </w:rPr>
        <w:t xml:space="preserve">drugs or medication </w:t>
      </w:r>
      <w:r w:rsidR="00DF07F1" w:rsidRPr="00344B14">
        <w:rPr>
          <w:rStyle w:val="normalchar"/>
          <w:color w:val="000000"/>
          <w:szCs w:val="22"/>
        </w:rPr>
        <w:t>to children</w:t>
      </w:r>
      <w:r w:rsidR="006D2F90" w:rsidRPr="00344B14">
        <w:rPr>
          <w:rStyle w:val="normalchar"/>
          <w:color w:val="000000"/>
          <w:szCs w:val="22"/>
        </w:rPr>
        <w:t xml:space="preserve"> at the child care centre</w:t>
      </w:r>
      <w:r w:rsidR="00104ED6" w:rsidRPr="00344B14">
        <w:rPr>
          <w:rStyle w:val="normalchar"/>
          <w:color w:val="000000"/>
          <w:szCs w:val="22"/>
        </w:rPr>
        <w:t xml:space="preserve"> and </w:t>
      </w:r>
      <w:r w:rsidR="00ED6B8F" w:rsidRPr="00344B14">
        <w:rPr>
          <w:rStyle w:val="normalchar"/>
          <w:color w:val="000000"/>
          <w:szCs w:val="22"/>
        </w:rPr>
        <w:t>for</w:t>
      </w:r>
      <w:r w:rsidR="00104ED6" w:rsidRPr="00344B14">
        <w:rPr>
          <w:rStyle w:val="normalchar"/>
          <w:color w:val="000000"/>
          <w:szCs w:val="22"/>
        </w:rPr>
        <w:t xml:space="preserve"> appropriate record-keeping</w:t>
      </w:r>
      <w:r w:rsidR="00DF07F1" w:rsidRPr="00344B14">
        <w:rPr>
          <w:rStyle w:val="normalchar"/>
          <w:color w:val="000000"/>
          <w:szCs w:val="22"/>
        </w:rPr>
        <w:t>.</w:t>
      </w:r>
      <w:r w:rsidR="00A20662" w:rsidRPr="00344B14">
        <w:rPr>
          <w:rStyle w:val="normalchar"/>
          <w:color w:val="000000"/>
          <w:szCs w:val="22"/>
        </w:rPr>
        <w:t xml:space="preserve"> </w:t>
      </w:r>
    </w:p>
    <w:p w14:paraId="37F7A3DE" w14:textId="77777777" w:rsidR="00A20662" w:rsidRPr="00344B14" w:rsidRDefault="00A20662" w:rsidP="00A20662">
      <w:pPr>
        <w:spacing w:before="240"/>
        <w:rPr>
          <w:rFonts w:eastAsia="Arial"/>
          <w:szCs w:val="22"/>
        </w:rPr>
      </w:pPr>
      <w:r w:rsidRPr="00344B14">
        <w:rPr>
          <w:rFonts w:eastAsia="Arial"/>
          <w:szCs w:val="22"/>
        </w:rPr>
        <w:t xml:space="preserve">Where the term drugs and/or medications </w:t>
      </w:r>
      <w:r w:rsidR="001A5A8B" w:rsidRPr="00344B14">
        <w:rPr>
          <w:rFonts w:eastAsia="Arial"/>
          <w:szCs w:val="22"/>
        </w:rPr>
        <w:t>is</w:t>
      </w:r>
      <w:r w:rsidRPr="00344B14">
        <w:rPr>
          <w:rFonts w:eastAsia="Arial"/>
          <w:szCs w:val="22"/>
        </w:rPr>
        <w:t xml:space="preserve"> used in this policy, the term refers to any product with a drug identification number (DIN)</w:t>
      </w:r>
      <w:r w:rsidR="00054D75" w:rsidRPr="00344B14">
        <w:rPr>
          <w:rFonts w:eastAsia="Arial"/>
          <w:szCs w:val="22"/>
        </w:rPr>
        <w:t>, with the exception of sunscreen, lotion, lip balm, bug spray, hand sanitizer and diaper cream</w:t>
      </w:r>
      <w:r w:rsidR="00534AE6" w:rsidRPr="00344B14">
        <w:rPr>
          <w:rFonts w:eastAsia="Arial"/>
          <w:szCs w:val="22"/>
        </w:rPr>
        <w:t xml:space="preserve"> that is not used for acute, symptomatic treatment</w:t>
      </w:r>
      <w:r w:rsidR="001A5A8B" w:rsidRPr="00344B14">
        <w:rPr>
          <w:rFonts w:eastAsia="Arial"/>
          <w:szCs w:val="22"/>
        </w:rPr>
        <w:t xml:space="preserve">. For the purpose of this policy, drugs and medications fall into </w:t>
      </w:r>
      <w:r w:rsidRPr="00344B14">
        <w:rPr>
          <w:rFonts w:eastAsia="Arial"/>
          <w:szCs w:val="22"/>
        </w:rPr>
        <w:t>the following t</w:t>
      </w:r>
      <w:r w:rsidR="00054D75" w:rsidRPr="00344B14">
        <w:rPr>
          <w:rFonts w:eastAsia="Arial"/>
          <w:szCs w:val="22"/>
        </w:rPr>
        <w:t>wo</w:t>
      </w:r>
      <w:r w:rsidRPr="00344B14">
        <w:rPr>
          <w:rFonts w:eastAsia="Arial"/>
          <w:szCs w:val="22"/>
        </w:rPr>
        <w:t xml:space="preserve"> categories, unless otherwise specified:</w:t>
      </w:r>
    </w:p>
    <w:p w14:paraId="32563D83" w14:textId="77777777" w:rsidR="009C0F7A" w:rsidRPr="00344B14" w:rsidDel="009C0F7A" w:rsidRDefault="00A20662" w:rsidP="007A30EC">
      <w:pPr>
        <w:pStyle w:val="ListBullet4"/>
        <w:ind w:left="360"/>
      </w:pPr>
      <w:r w:rsidRPr="00344B14">
        <w:t>Prescription, intended for acute, symptomatic treatment;</w:t>
      </w:r>
      <w:r w:rsidR="00054D75" w:rsidRPr="00344B14">
        <w:t xml:space="preserve"> and</w:t>
      </w:r>
    </w:p>
    <w:p w14:paraId="31829778" w14:textId="77777777" w:rsidR="007D04EF" w:rsidRPr="00344B14" w:rsidRDefault="00A20662" w:rsidP="007A30EC">
      <w:pPr>
        <w:pStyle w:val="ListBullet4"/>
        <w:ind w:left="360"/>
      </w:pPr>
      <w:r w:rsidRPr="00344B14">
        <w:t>Over-the-</w:t>
      </w:r>
      <w:r w:rsidR="007D1011" w:rsidRPr="00344B14">
        <w:t>counter, intended for acute, symptomatic treatment</w:t>
      </w:r>
      <w:r w:rsidR="007D04EF" w:rsidRPr="00344B14">
        <w:t>.</w:t>
      </w:r>
    </w:p>
    <w:p w14:paraId="79F99801" w14:textId="77777777" w:rsidR="007D04EF" w:rsidRPr="00344B14" w:rsidRDefault="007D04EF" w:rsidP="00FA616B">
      <w:pPr>
        <w:rPr>
          <w:szCs w:val="22"/>
        </w:rPr>
      </w:pPr>
    </w:p>
    <w:p w14:paraId="77494E27" w14:textId="77777777" w:rsidR="00045548" w:rsidRPr="00344B14" w:rsidRDefault="00631908" w:rsidP="00FA616B">
      <w:pPr>
        <w:rPr>
          <w:rStyle w:val="normalchar"/>
          <w:rFonts w:eastAsia="Calibri"/>
        </w:rPr>
      </w:pPr>
      <w:r w:rsidRPr="00344B14">
        <w:rPr>
          <w:rStyle w:val="normalchar"/>
          <w:color w:val="000000"/>
        </w:rPr>
        <w:t>Th</w:t>
      </w:r>
      <w:r w:rsidR="00ED6B8F" w:rsidRPr="00344B14">
        <w:rPr>
          <w:rStyle w:val="normalchar"/>
          <w:color w:val="000000"/>
        </w:rPr>
        <w:t xml:space="preserve">e </w:t>
      </w:r>
      <w:r w:rsidRPr="00344B14">
        <w:rPr>
          <w:rStyle w:val="normalchar"/>
          <w:color w:val="000000"/>
        </w:rPr>
        <w:t>policy</w:t>
      </w:r>
      <w:r w:rsidR="009B74FF" w:rsidRPr="00344B14">
        <w:rPr>
          <w:rStyle w:val="normalchar"/>
          <w:color w:val="000000"/>
        </w:rPr>
        <w:t xml:space="preserve"> and procedures </w:t>
      </w:r>
      <w:r w:rsidR="00ED6B8F" w:rsidRPr="00344B14">
        <w:rPr>
          <w:rStyle w:val="normalchar"/>
          <w:color w:val="000000"/>
        </w:rPr>
        <w:t>support children’s health, safety and well-being by setting out measures to:</w:t>
      </w:r>
    </w:p>
    <w:p w14:paraId="52482EAB" w14:textId="77777777" w:rsidR="00ED6B8F" w:rsidRPr="00344B14" w:rsidRDefault="00ED6B8F" w:rsidP="007A30EC">
      <w:pPr>
        <w:pStyle w:val="ListBullet2"/>
        <w:ind w:left="360"/>
      </w:pPr>
      <w:r w:rsidRPr="00344B14">
        <w:rPr>
          <w:rStyle w:val="normalchar"/>
          <w:color w:val="000000"/>
        </w:rPr>
        <w:t xml:space="preserve">ensure children receive only those drugs or medications </w:t>
      </w:r>
      <w:r w:rsidR="009B74FF" w:rsidRPr="00344B14">
        <w:t>deemed necessary and appropriate by th</w:t>
      </w:r>
      <w:r w:rsidRPr="00344B14">
        <w:t>eir parents;</w:t>
      </w:r>
    </w:p>
    <w:p w14:paraId="363343BE" w14:textId="77777777" w:rsidR="009B74FF" w:rsidRPr="00344B14" w:rsidRDefault="00ED6B8F" w:rsidP="007A30EC">
      <w:pPr>
        <w:pStyle w:val="ListBullet2"/>
        <w:ind w:left="360"/>
      </w:pPr>
      <w:r w:rsidRPr="00344B14">
        <w:t>reduce the potential for errors;</w:t>
      </w:r>
    </w:p>
    <w:p w14:paraId="67BA9FE5" w14:textId="77777777" w:rsidR="00ED6B8F" w:rsidRPr="00344B14" w:rsidRDefault="00ED6B8F" w:rsidP="007A30EC">
      <w:pPr>
        <w:pStyle w:val="ListBullet2"/>
        <w:ind w:left="360"/>
      </w:pPr>
      <w:r w:rsidRPr="00344B14">
        <w:t>ensure medications do not spoil due to improper storage;</w:t>
      </w:r>
    </w:p>
    <w:p w14:paraId="7D950627" w14:textId="77777777" w:rsidR="00ED6B8F" w:rsidRPr="00344B14" w:rsidRDefault="00ED6B8F" w:rsidP="007A30EC">
      <w:pPr>
        <w:pStyle w:val="ListBullet2"/>
        <w:ind w:left="360"/>
      </w:pPr>
      <w:r w:rsidRPr="00344B14">
        <w:t>prevent accidental ingestion;</w:t>
      </w:r>
    </w:p>
    <w:p w14:paraId="591A10EF" w14:textId="77777777" w:rsidR="00ED6B8F" w:rsidRPr="00344B14" w:rsidRDefault="00ED6B8F" w:rsidP="007A30EC">
      <w:pPr>
        <w:pStyle w:val="ListBullet2"/>
        <w:ind w:left="360"/>
      </w:pPr>
      <w:r w:rsidRPr="00344B14">
        <w:t>administer emergency allergy and asthma drugs or medications quickly when needed; and</w:t>
      </w:r>
    </w:p>
    <w:p w14:paraId="580889F3" w14:textId="77777777" w:rsidR="00ED6B8F" w:rsidRPr="00344B14" w:rsidRDefault="00ED6B8F" w:rsidP="007A30EC">
      <w:pPr>
        <w:pStyle w:val="ListBullet2"/>
        <w:ind w:left="360"/>
      </w:pPr>
      <w:r w:rsidRPr="00344B14">
        <w:t>safely administer drugs and medications according to established routines.</w:t>
      </w:r>
    </w:p>
    <w:p w14:paraId="5AA1030C" w14:textId="77777777" w:rsidR="00E0140D" w:rsidRPr="00344B14" w:rsidRDefault="00E0140D" w:rsidP="00DC65C5">
      <w:pPr>
        <w:spacing w:before="240"/>
        <w:rPr>
          <w:szCs w:val="22"/>
        </w:rPr>
      </w:pPr>
      <w:r w:rsidRPr="00344B14">
        <w:rPr>
          <w:szCs w:val="22"/>
        </w:rPr>
        <w:t>This policy is intended to fulfill the obligations set out under Ontario Regulation 137/15 for the administration of drugs and medication in a child care centre.</w:t>
      </w:r>
    </w:p>
    <w:p w14:paraId="6DFEC00B" w14:textId="77777777" w:rsidR="00ED6B8F" w:rsidRPr="00344B14" w:rsidRDefault="00ED6B8F" w:rsidP="00DC65C5">
      <w:pPr>
        <w:spacing w:before="240"/>
        <w:rPr>
          <w:szCs w:val="22"/>
        </w:rPr>
      </w:pPr>
      <w:r w:rsidRPr="00344B14">
        <w:rPr>
          <w:szCs w:val="22"/>
        </w:rPr>
        <w:t xml:space="preserve">Note: definitions for terms used throughout this </w:t>
      </w:r>
      <w:r w:rsidR="00465DB8" w:rsidRPr="00344B14">
        <w:rPr>
          <w:szCs w:val="22"/>
        </w:rPr>
        <w:t>policy</w:t>
      </w:r>
      <w:r w:rsidRPr="00344B14">
        <w:rPr>
          <w:szCs w:val="22"/>
        </w:rPr>
        <w:t xml:space="preserve"> are provided in a Glossary at the end of the document.</w:t>
      </w:r>
    </w:p>
    <w:p w14:paraId="611A5A48" w14:textId="77777777" w:rsidR="00E0140D" w:rsidRPr="00344B14" w:rsidRDefault="00E0140D" w:rsidP="00B124ED">
      <w:pPr>
        <w:rPr>
          <w:szCs w:val="22"/>
        </w:rPr>
      </w:pPr>
    </w:p>
    <w:p w14:paraId="4B0678C3" w14:textId="77777777" w:rsidR="00E34FEA" w:rsidRPr="00344B14" w:rsidRDefault="00E34FEA">
      <w:pPr>
        <w:snapToGrid/>
        <w:spacing w:before="0" w:after="0" w:line="240" w:lineRule="auto"/>
        <w:rPr>
          <w:rStyle w:val="normalchar"/>
          <w:b/>
          <w:bCs/>
          <w:color w:val="000000"/>
          <w:sz w:val="28"/>
          <w:szCs w:val="22"/>
        </w:rPr>
      </w:pPr>
      <w:r w:rsidRPr="00344B14">
        <w:rPr>
          <w:rStyle w:val="normalchar"/>
          <w:color w:val="000000"/>
          <w:szCs w:val="22"/>
        </w:rPr>
        <w:br w:type="page"/>
      </w:r>
    </w:p>
    <w:p w14:paraId="5253AD4D" w14:textId="77777777" w:rsidR="007C5500" w:rsidRPr="00344B14" w:rsidRDefault="007C5500" w:rsidP="007A30EC">
      <w:pPr>
        <w:pStyle w:val="Heading2"/>
      </w:pPr>
      <w:r w:rsidRPr="00344B14">
        <w:lastRenderedPageBreak/>
        <w:t>Policy</w:t>
      </w:r>
    </w:p>
    <w:p w14:paraId="6F2C425B" w14:textId="77777777" w:rsidR="00BF2404" w:rsidRPr="007A30EC" w:rsidRDefault="008515B1" w:rsidP="007A30EC">
      <w:pPr>
        <w:pStyle w:val="Heading3"/>
      </w:pPr>
      <w:r w:rsidRPr="007A30EC">
        <w:t xml:space="preserve">Parental </w:t>
      </w:r>
      <w:r w:rsidR="00043212" w:rsidRPr="007A30EC">
        <w:t>Authorization to Administer Medication:</w:t>
      </w:r>
    </w:p>
    <w:p w14:paraId="0FFA7FAB" w14:textId="77777777" w:rsidR="00F46B7A" w:rsidRPr="00344B14" w:rsidRDefault="00F46B7A" w:rsidP="0049062B">
      <w:pPr>
        <w:pStyle w:val="ListBullet"/>
        <w:rPr>
          <w:color w:val="000000"/>
        </w:rPr>
      </w:pPr>
      <w:r w:rsidRPr="00344B14">
        <w:t xml:space="preserve">Whenever possible, parents will be encouraged to </w:t>
      </w:r>
      <w:r w:rsidR="00ED6B8F" w:rsidRPr="00344B14">
        <w:t xml:space="preserve">administer </w:t>
      </w:r>
      <w:r w:rsidR="00A62FBA" w:rsidRPr="00344B14">
        <w:t>drug</w:t>
      </w:r>
      <w:r w:rsidR="00ED6B8F" w:rsidRPr="00344B14">
        <w:t>s</w:t>
      </w:r>
      <w:r w:rsidR="00A62FBA" w:rsidRPr="00344B14">
        <w:t xml:space="preserve"> or </w:t>
      </w:r>
      <w:r w:rsidRPr="00344B14">
        <w:t>medication</w:t>
      </w:r>
      <w:r w:rsidR="00ED6B8F" w:rsidRPr="00344B14">
        <w:t>s</w:t>
      </w:r>
      <w:r w:rsidRPr="00344B14">
        <w:t xml:space="preserve"> to their children at home if this can be done without affecting the child’s treatment schedule. </w:t>
      </w:r>
    </w:p>
    <w:p w14:paraId="18007819" w14:textId="56107570" w:rsidR="00ED6B8F" w:rsidRPr="00344B14" w:rsidRDefault="00A62FBA" w:rsidP="0049062B">
      <w:pPr>
        <w:pStyle w:val="ListBullet"/>
        <w:rPr>
          <w:rStyle w:val="normalchar"/>
        </w:rPr>
      </w:pPr>
      <w:r w:rsidRPr="00344B14">
        <w:rPr>
          <w:rStyle w:val="normalchar"/>
          <w:color w:val="000000"/>
        </w:rPr>
        <w:t>Prescription and over-the-counter medications</w:t>
      </w:r>
      <w:r w:rsidR="00A949F0" w:rsidRPr="00344B14">
        <w:rPr>
          <w:rStyle w:val="normalchar"/>
          <w:color w:val="000000"/>
        </w:rPr>
        <w:t xml:space="preserve"> </w:t>
      </w:r>
      <w:r w:rsidR="00B446FB" w:rsidRPr="00344B14">
        <w:rPr>
          <w:rStyle w:val="normalchar"/>
          <w:color w:val="000000"/>
        </w:rPr>
        <w:t>for acute</w:t>
      </w:r>
      <w:r w:rsidRPr="00344B14">
        <w:rPr>
          <w:rStyle w:val="normalchar"/>
          <w:color w:val="000000"/>
        </w:rPr>
        <w:t xml:space="preserve">, </w:t>
      </w:r>
      <w:r w:rsidR="00B446FB" w:rsidRPr="00344B14">
        <w:rPr>
          <w:rStyle w:val="normalchar"/>
          <w:color w:val="000000"/>
        </w:rPr>
        <w:t xml:space="preserve">symptomatic treatment </w:t>
      </w:r>
      <w:r w:rsidR="00A949F0" w:rsidRPr="00344B14">
        <w:rPr>
          <w:rStyle w:val="normalchar"/>
          <w:color w:val="000000"/>
        </w:rPr>
        <w:t xml:space="preserve">will only be administered to a child where a parent of the child has given written authorization to do so by completing the child care centre’s </w:t>
      </w:r>
      <w:r w:rsidR="00F90BE4">
        <w:rPr>
          <w:rStyle w:val="normalchar"/>
          <w:color w:val="000000"/>
        </w:rPr>
        <w:t xml:space="preserve">Medication and Drug Administration Record Form.   </w:t>
      </w:r>
      <w:r w:rsidR="00534AE6" w:rsidRPr="00344B14">
        <w:rPr>
          <w:rStyle w:val="normalchar"/>
          <w:color w:val="000000"/>
        </w:rPr>
        <w:t xml:space="preserve">The </w:t>
      </w:r>
      <w:r w:rsidR="00F90BE4">
        <w:rPr>
          <w:rStyle w:val="normalchar"/>
          <w:color w:val="000000"/>
        </w:rPr>
        <w:t xml:space="preserve">Medication and Drug Administration </w:t>
      </w:r>
      <w:r w:rsidR="00534AE6" w:rsidRPr="00344B14">
        <w:rPr>
          <w:rStyle w:val="normalchar"/>
          <w:color w:val="000000"/>
        </w:rPr>
        <w:t>form must be accompanied by a doctor’s note for over-the-counter medications.</w:t>
      </w:r>
    </w:p>
    <w:p w14:paraId="650C1AAA" w14:textId="77777777" w:rsidR="00A949F0" w:rsidRPr="00344B14" w:rsidRDefault="008F5A38" w:rsidP="0049062B">
      <w:pPr>
        <w:pStyle w:val="ListBullet"/>
        <w:rPr>
          <w:rStyle w:val="normalchar"/>
        </w:rPr>
      </w:pPr>
      <w:r w:rsidRPr="00344B14">
        <w:rPr>
          <w:rStyle w:val="normalchar"/>
          <w:color w:val="000000"/>
        </w:rPr>
        <w:t>The authorization must include a schedule that sets out the times the drug or medication is to be given and the amounts to be administered.</w:t>
      </w:r>
    </w:p>
    <w:p w14:paraId="1C67E5D2" w14:textId="0ADE2CBD" w:rsidR="00ED6B8F" w:rsidRPr="00344B14" w:rsidRDefault="008F5A38" w:rsidP="0049062B">
      <w:pPr>
        <w:pStyle w:val="ListBullet"/>
        <w:rPr>
          <w:rStyle w:val="normalchar"/>
        </w:rPr>
      </w:pPr>
      <w:r w:rsidRPr="00344B14">
        <w:rPr>
          <w:rStyle w:val="normalchar"/>
          <w:color w:val="000000"/>
        </w:rPr>
        <w:t>Where</w:t>
      </w:r>
      <w:r w:rsidR="00043212" w:rsidRPr="00344B14">
        <w:rPr>
          <w:rStyle w:val="normalchar"/>
          <w:color w:val="000000"/>
        </w:rPr>
        <w:t xml:space="preserve"> </w:t>
      </w:r>
      <w:r w:rsidR="00ED6B8F" w:rsidRPr="00344B14">
        <w:rPr>
          <w:rStyle w:val="normalchar"/>
          <w:color w:val="000000"/>
        </w:rPr>
        <w:t>a</w:t>
      </w:r>
      <w:r w:rsidR="00043212" w:rsidRPr="00344B14">
        <w:rPr>
          <w:rStyle w:val="normalchar"/>
          <w:color w:val="000000"/>
        </w:rPr>
        <w:t xml:space="preserve"> </w:t>
      </w:r>
      <w:r w:rsidR="00747033" w:rsidRPr="00344B14">
        <w:rPr>
          <w:rStyle w:val="normalchar"/>
          <w:color w:val="000000"/>
        </w:rPr>
        <w:t>drug or medication</w:t>
      </w:r>
      <w:r w:rsidR="00043212" w:rsidRPr="00344B14">
        <w:rPr>
          <w:rStyle w:val="normalchar"/>
          <w:color w:val="000000"/>
        </w:rPr>
        <w:t xml:space="preserve"> is to be administered to a child on an “as needed” basis (i.e. </w:t>
      </w:r>
      <w:r w:rsidRPr="00344B14">
        <w:rPr>
          <w:rStyle w:val="normalchar"/>
          <w:color w:val="000000"/>
        </w:rPr>
        <w:t>there is no specific schedule or time of the day</w:t>
      </w:r>
      <w:r w:rsidR="00043212" w:rsidRPr="00344B14">
        <w:rPr>
          <w:rStyle w:val="normalchar"/>
          <w:color w:val="000000"/>
        </w:rPr>
        <w:t xml:space="preserve"> for administration), </w:t>
      </w:r>
      <w:r w:rsidR="00C15616" w:rsidRPr="00344B14">
        <w:rPr>
          <w:rStyle w:val="normalchar"/>
          <w:color w:val="000000"/>
        </w:rPr>
        <w:t>the drug or medication must be accompanied with a doctor’s note outlining signs and symptoms for administering the drug or medication and the appropriate dosage. In addition</w:t>
      </w:r>
      <w:r w:rsidR="001A5A8B" w:rsidRPr="00344B14">
        <w:rPr>
          <w:rStyle w:val="normalchar"/>
          <w:color w:val="000000"/>
        </w:rPr>
        <w:t>,</w:t>
      </w:r>
      <w:r w:rsidR="00C15616" w:rsidRPr="00344B14">
        <w:rPr>
          <w:rStyle w:val="normalchar"/>
          <w:color w:val="000000"/>
        </w:rPr>
        <w:t xml:space="preserve"> </w:t>
      </w:r>
      <w:r w:rsidR="00043212" w:rsidRPr="00344B14">
        <w:rPr>
          <w:rStyle w:val="normalchar"/>
          <w:color w:val="000000"/>
        </w:rPr>
        <w:t xml:space="preserve">the </w:t>
      </w:r>
      <w:r w:rsidR="00F90BE4">
        <w:rPr>
          <w:rStyle w:val="normalchar"/>
          <w:color w:val="000000"/>
        </w:rPr>
        <w:t xml:space="preserve">Medication and Drug Administration form </w:t>
      </w:r>
      <w:r w:rsidR="00043212" w:rsidRPr="00344B14">
        <w:rPr>
          <w:rStyle w:val="normalchar"/>
          <w:color w:val="000000"/>
        </w:rPr>
        <w:t>must clearly indicate the situations under which the medication is to be given</w:t>
      </w:r>
      <w:r w:rsidR="00C15616" w:rsidRPr="00344B14">
        <w:rPr>
          <w:rStyle w:val="normalchar"/>
          <w:color w:val="000000"/>
        </w:rPr>
        <w:t xml:space="preserve"> as outlined in the doctor’s note</w:t>
      </w:r>
      <w:r w:rsidR="00043212" w:rsidRPr="00344B14">
        <w:rPr>
          <w:rStyle w:val="normalchar"/>
          <w:color w:val="000000"/>
        </w:rPr>
        <w:t>, including observable symptoms. Examples</w:t>
      </w:r>
      <w:r w:rsidR="00736D5C" w:rsidRPr="00344B14">
        <w:rPr>
          <w:rStyle w:val="normalchar"/>
          <w:color w:val="000000"/>
        </w:rPr>
        <w:t xml:space="preserve"> may</w:t>
      </w:r>
      <w:r w:rsidR="00043212" w:rsidRPr="00344B14">
        <w:rPr>
          <w:rStyle w:val="normalchar"/>
          <w:color w:val="000000"/>
        </w:rPr>
        <w:t xml:space="preserve"> include</w:t>
      </w:r>
      <w:r w:rsidR="00ED6B8F" w:rsidRPr="00344B14">
        <w:rPr>
          <w:rStyle w:val="normalchar"/>
          <w:color w:val="000000"/>
        </w:rPr>
        <w:t>:</w:t>
      </w:r>
    </w:p>
    <w:p w14:paraId="58E858A4" w14:textId="77777777" w:rsidR="00ED6B8F"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the child has a </w:t>
      </w:r>
      <w:r w:rsidR="00ED6B8F" w:rsidRPr="00344B14">
        <w:rPr>
          <w:rStyle w:val="normalchar"/>
          <w:rFonts w:cs="Arial"/>
          <w:color w:val="000000"/>
        </w:rPr>
        <w:t>fever of 39.5 degrees Celsius’;</w:t>
      </w:r>
    </w:p>
    <w:p w14:paraId="649D83FC" w14:textId="77777777" w:rsidR="00ED6B8F"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the child has a persistent </w:t>
      </w:r>
      <w:r w:rsidR="008F5A38" w:rsidRPr="00344B14">
        <w:rPr>
          <w:rStyle w:val="normalchar"/>
          <w:rFonts w:cs="Arial"/>
          <w:color w:val="000000"/>
        </w:rPr>
        <w:t>cough</w:t>
      </w:r>
      <w:r w:rsidR="00736D5C" w:rsidRPr="00344B14">
        <w:rPr>
          <w:rStyle w:val="normalchar"/>
          <w:rFonts w:cs="Arial"/>
          <w:color w:val="000000"/>
        </w:rPr>
        <w:t xml:space="preserve"> and/or difficulty breathing</w:t>
      </w:r>
      <w:r w:rsidR="00ED6B8F" w:rsidRPr="00344B14">
        <w:rPr>
          <w:rStyle w:val="normalchar"/>
          <w:rFonts w:cs="Arial"/>
          <w:color w:val="000000"/>
        </w:rPr>
        <w:t>’; and</w:t>
      </w:r>
    </w:p>
    <w:p w14:paraId="09DD56C8" w14:textId="77777777" w:rsidR="005F211A" w:rsidRPr="00344B14" w:rsidRDefault="00043212" w:rsidP="007A30EC">
      <w:pPr>
        <w:pStyle w:val="ListParagraph"/>
        <w:numPr>
          <w:ilvl w:val="1"/>
          <w:numId w:val="1"/>
        </w:numPr>
        <w:autoSpaceDE w:val="0"/>
        <w:autoSpaceDN w:val="0"/>
        <w:adjustRightInd w:val="0"/>
        <w:spacing w:line="260" w:lineRule="atLeast"/>
        <w:ind w:left="720"/>
        <w:rPr>
          <w:rStyle w:val="normalchar"/>
          <w:rFonts w:cs="Arial"/>
        </w:rPr>
      </w:pPr>
      <w:r w:rsidRPr="00344B14">
        <w:rPr>
          <w:rStyle w:val="normalchar"/>
          <w:rFonts w:cs="Arial"/>
          <w:color w:val="000000"/>
        </w:rPr>
        <w:t xml:space="preserve">‘when red hives appear on the skin’, etc. </w:t>
      </w:r>
    </w:p>
    <w:p w14:paraId="0B56F048" w14:textId="3EED39C3" w:rsidR="00B446FB" w:rsidRPr="00344B14" w:rsidRDefault="009C0F7A" w:rsidP="0049062B">
      <w:pPr>
        <w:pStyle w:val="ListBullet"/>
      </w:pPr>
      <w:r w:rsidRPr="00344B14">
        <w:t xml:space="preserve">Prescription/over-the-counter </w:t>
      </w:r>
      <w:r w:rsidR="00EE3CA8" w:rsidRPr="00344B14">
        <w:t>skin product</w:t>
      </w:r>
      <w:r w:rsidR="00B446FB" w:rsidRPr="00344B14">
        <w:t xml:space="preserve">s </w:t>
      </w:r>
      <w:r w:rsidR="00C15616" w:rsidRPr="00344B14">
        <w:t>(with a DIN)</w:t>
      </w:r>
      <w:r w:rsidR="001A5A8B" w:rsidRPr="00344B14">
        <w:t xml:space="preserve"> that need to be administered for acute or symptomatic treatment </w:t>
      </w:r>
      <w:r w:rsidRPr="00344B14">
        <w:rPr>
          <w:rStyle w:val="normalchar"/>
          <w:color w:val="000000"/>
        </w:rPr>
        <w:t xml:space="preserve">will only be administered to a child where a parent of the child has given written authorization to do so by completing the child care centre’s </w:t>
      </w:r>
      <w:r w:rsidR="00F90BE4">
        <w:rPr>
          <w:rStyle w:val="normalchar"/>
          <w:color w:val="000000"/>
        </w:rPr>
        <w:t>Medication and Drug Administration form</w:t>
      </w:r>
      <w:r w:rsidR="00B446FB" w:rsidRPr="00344B14">
        <w:t xml:space="preserve">. </w:t>
      </w:r>
    </w:p>
    <w:p w14:paraId="13D9669B" w14:textId="62B2669A" w:rsidR="001A5A8B" w:rsidRPr="000554F0" w:rsidRDefault="001A5A8B" w:rsidP="0049062B">
      <w:pPr>
        <w:pStyle w:val="ListBullet"/>
      </w:pPr>
      <w:r w:rsidRPr="000554F0">
        <w:t>A</w:t>
      </w:r>
      <w:r w:rsidR="001F4BE2">
        <w:t>s</w:t>
      </w:r>
      <w:r w:rsidRPr="000554F0">
        <w:t xml:space="preserve"> long as </w:t>
      </w:r>
      <w:r w:rsidR="004675FD" w:rsidRPr="000554F0">
        <w:t xml:space="preserve">sunscreen, lotion, lip balm, bug spray, hand sanitizer and diaper cream </w:t>
      </w:r>
      <w:r w:rsidRPr="000554F0">
        <w:t xml:space="preserve">are non-prescription and/or are not for acute (symptomatic) treatment, and </w:t>
      </w:r>
      <w:r w:rsidRPr="00344B14">
        <w:t>d</w:t>
      </w:r>
      <w:r w:rsidR="00DE57CA" w:rsidRPr="00344B14">
        <w:t>ue to their longer</w:t>
      </w:r>
      <w:r w:rsidR="004675FD" w:rsidRPr="00344B14">
        <w:t>-</w:t>
      </w:r>
      <w:r w:rsidR="00DE57CA" w:rsidRPr="00344B14">
        <w:t>term daily usage,</w:t>
      </w:r>
      <w:r w:rsidR="004675FD" w:rsidRPr="00344B14">
        <w:t xml:space="preserve"> these products:</w:t>
      </w:r>
    </w:p>
    <w:p w14:paraId="16420EE5" w14:textId="77777777" w:rsidR="001A5A8B" w:rsidRPr="007A30EC" w:rsidRDefault="001A5A8B" w:rsidP="0049062B">
      <w:pPr>
        <w:pStyle w:val="ListBullet2"/>
      </w:pPr>
      <w:r w:rsidRPr="007A30EC">
        <w:rPr>
          <w:rFonts w:eastAsia="Arial"/>
        </w:rPr>
        <w:t xml:space="preserve">must </w:t>
      </w:r>
      <w:r w:rsidR="00DE57CA" w:rsidRPr="007A30EC">
        <w:rPr>
          <w:rFonts w:eastAsia="Arial"/>
        </w:rPr>
        <w:t>have a blanket authorization from a parent on the enrolment form</w:t>
      </w:r>
      <w:r w:rsidRPr="007A30EC">
        <w:rPr>
          <w:rFonts w:eastAsia="Arial"/>
        </w:rPr>
        <w:t>;</w:t>
      </w:r>
      <w:r w:rsidR="00DE57CA" w:rsidRPr="007A30EC">
        <w:rPr>
          <w:rFonts w:eastAsia="Arial"/>
        </w:rPr>
        <w:t xml:space="preserve"> </w:t>
      </w:r>
    </w:p>
    <w:p w14:paraId="7F421EB6" w14:textId="38939BA6" w:rsidR="001A5A8B" w:rsidRPr="007A30EC" w:rsidRDefault="00DE57CA" w:rsidP="0049062B">
      <w:pPr>
        <w:pStyle w:val="ListBullet2"/>
      </w:pPr>
      <w:r w:rsidRPr="007A30EC">
        <w:rPr>
          <w:rFonts w:eastAsia="Arial"/>
        </w:rPr>
        <w:t xml:space="preserve">can be administered without </w:t>
      </w:r>
      <w:r w:rsidR="00EF5272" w:rsidRPr="007A30EC">
        <w:rPr>
          <w:rFonts w:eastAsia="Arial"/>
        </w:rPr>
        <w:t>a</w:t>
      </w:r>
      <w:r w:rsidR="00534AE6" w:rsidRPr="007A30EC">
        <w:rPr>
          <w:rFonts w:eastAsia="Arial"/>
        </w:rPr>
        <w:t>n</w:t>
      </w:r>
      <w:r w:rsidR="00EF5272" w:rsidRPr="007A30EC">
        <w:rPr>
          <w:rFonts w:eastAsia="Arial"/>
        </w:rPr>
        <w:t xml:space="preserve"> </w:t>
      </w:r>
      <w:r w:rsidR="00F90BE4">
        <w:rPr>
          <w:rFonts w:eastAsia="Arial"/>
        </w:rPr>
        <w:t>Medication and Drug</w:t>
      </w:r>
      <w:r w:rsidR="00EF5272" w:rsidRPr="007A30EC">
        <w:rPr>
          <w:rFonts w:eastAsia="Arial"/>
        </w:rPr>
        <w:t xml:space="preserve"> Administration</w:t>
      </w:r>
      <w:r w:rsidRPr="007A30EC">
        <w:rPr>
          <w:rFonts w:eastAsia="Arial"/>
        </w:rPr>
        <w:t xml:space="preserve"> form</w:t>
      </w:r>
      <w:r w:rsidR="001A5A8B" w:rsidRPr="007A30EC">
        <w:rPr>
          <w:rFonts w:eastAsia="Arial"/>
        </w:rPr>
        <w:t>; and</w:t>
      </w:r>
    </w:p>
    <w:p w14:paraId="285743E4" w14:textId="1B985B24" w:rsidR="00E34FEA" w:rsidRPr="007A30EC" w:rsidRDefault="001A5A8B" w:rsidP="00F90BE4">
      <w:pPr>
        <w:pStyle w:val="ListBullet2"/>
        <w:rPr>
          <w:rStyle w:val="normalchar"/>
        </w:rPr>
      </w:pPr>
      <w:r w:rsidRPr="007A30EC">
        <w:rPr>
          <w:rFonts w:eastAsia="Arial"/>
        </w:rPr>
        <w:t xml:space="preserve">do not require record-keeping </w:t>
      </w:r>
    </w:p>
    <w:p w14:paraId="36D44F3B" w14:textId="77777777" w:rsidR="00AC3B1A" w:rsidRPr="00344B14" w:rsidRDefault="00AC3B1A" w:rsidP="007A30EC">
      <w:pPr>
        <w:pStyle w:val="Heading3"/>
        <w:rPr>
          <w:rFonts w:eastAsia="Calibri"/>
        </w:rPr>
      </w:pPr>
      <w:r w:rsidRPr="00344B14">
        <w:t>Drug and Medication Requirements</w:t>
      </w:r>
    </w:p>
    <w:p w14:paraId="09F05644" w14:textId="77777777" w:rsidR="00AC3B1A" w:rsidRPr="00344B14" w:rsidRDefault="00AC3B1A" w:rsidP="00C03038">
      <w:pPr>
        <w:spacing w:before="200" w:line="260" w:lineRule="atLeast"/>
        <w:rPr>
          <w:rStyle w:val="normalchar"/>
        </w:rPr>
      </w:pPr>
      <w:r w:rsidRPr="00344B14">
        <w:rPr>
          <w:rStyle w:val="normalchar"/>
          <w:color w:val="000000"/>
        </w:rPr>
        <w:t xml:space="preserve">All </w:t>
      </w:r>
      <w:r w:rsidR="00736D5C" w:rsidRPr="00344B14">
        <w:rPr>
          <w:rStyle w:val="normalchar"/>
          <w:color w:val="000000"/>
        </w:rPr>
        <w:t xml:space="preserve">drugs and </w:t>
      </w:r>
      <w:r w:rsidR="00B446FB" w:rsidRPr="00344B14">
        <w:rPr>
          <w:rStyle w:val="normalchar"/>
          <w:color w:val="000000"/>
        </w:rPr>
        <w:t xml:space="preserve">medications </w:t>
      </w:r>
      <w:r w:rsidR="00736D5C" w:rsidRPr="00344B14">
        <w:rPr>
          <w:rStyle w:val="normalchar"/>
          <w:color w:val="000000"/>
        </w:rPr>
        <w:t xml:space="preserve">to be </w:t>
      </w:r>
      <w:r w:rsidRPr="00344B14">
        <w:rPr>
          <w:rStyle w:val="normalchar"/>
          <w:color w:val="000000"/>
        </w:rPr>
        <w:t>administered to children must meet the following requirements:</w:t>
      </w:r>
    </w:p>
    <w:p w14:paraId="642A1B49" w14:textId="77777777" w:rsidR="00AC3B1A" w:rsidRPr="00344B14" w:rsidRDefault="00AC3B1A" w:rsidP="0049062B">
      <w:pPr>
        <w:pStyle w:val="ListBullet"/>
        <w:rPr>
          <w:rStyle w:val="normalchar"/>
          <w:sz w:val="24"/>
        </w:rPr>
      </w:pPr>
      <w:r w:rsidRPr="00344B14">
        <w:rPr>
          <w:rStyle w:val="normalchar"/>
          <w:color w:val="000000"/>
        </w:rPr>
        <w:lastRenderedPageBreak/>
        <w:t xml:space="preserve">All </w:t>
      </w:r>
      <w:r w:rsidR="00A62FBA" w:rsidRPr="00344B14">
        <w:rPr>
          <w:rStyle w:val="normalchar"/>
          <w:color w:val="000000"/>
        </w:rPr>
        <w:t xml:space="preserve">drugs and </w:t>
      </w:r>
      <w:r w:rsidRPr="00344B14">
        <w:rPr>
          <w:rStyle w:val="normalchar"/>
          <w:color w:val="000000"/>
        </w:rPr>
        <w:t>medications must be</w:t>
      </w:r>
      <w:r w:rsidR="007B72F8" w:rsidRPr="00344B14">
        <w:rPr>
          <w:rStyle w:val="normalchar"/>
          <w:color w:val="000000"/>
        </w:rPr>
        <w:t xml:space="preserve"> stored</w:t>
      </w:r>
      <w:r w:rsidRPr="00344B14">
        <w:rPr>
          <w:rStyle w:val="normalchar"/>
          <w:color w:val="000000"/>
        </w:rPr>
        <w:t xml:space="preserve"> in their original containers as supplied by a pharmacist</w:t>
      </w:r>
      <w:r w:rsidR="001A6CE3" w:rsidRPr="00344B14">
        <w:rPr>
          <w:rStyle w:val="normalchar"/>
          <w:color w:val="000000"/>
        </w:rPr>
        <w:t>,</w:t>
      </w:r>
      <w:r w:rsidRPr="00344B14">
        <w:rPr>
          <w:rStyle w:val="normalchar"/>
          <w:color w:val="000000"/>
        </w:rPr>
        <w:t xml:space="preserve"> or their </w:t>
      </w:r>
      <w:r w:rsidRPr="00344B14">
        <w:rPr>
          <w:rStyle w:val="normalchar"/>
        </w:rPr>
        <w:t>original</w:t>
      </w:r>
      <w:r w:rsidRPr="00344B14">
        <w:rPr>
          <w:rStyle w:val="normalchar"/>
          <w:color w:val="000000"/>
        </w:rPr>
        <w:t xml:space="preserve"> packages. Medications that have been removed from their original package or transferred into a different container will not be accepted or administered to children.</w:t>
      </w:r>
    </w:p>
    <w:p w14:paraId="3E659C48" w14:textId="77777777" w:rsidR="00AC3B1A" w:rsidRPr="00344B14" w:rsidRDefault="00AC3B1A" w:rsidP="0049062B">
      <w:pPr>
        <w:pStyle w:val="ListBullet"/>
        <w:rPr>
          <w:rStyle w:val="normalchar"/>
        </w:rPr>
      </w:pPr>
      <w:r w:rsidRPr="00344B14">
        <w:rPr>
          <w:rStyle w:val="normalchar"/>
          <w:color w:val="000000"/>
        </w:rPr>
        <w:t xml:space="preserve">All </w:t>
      </w:r>
      <w:r w:rsidR="00A62FBA" w:rsidRPr="00344B14">
        <w:rPr>
          <w:rStyle w:val="normalchar"/>
        </w:rPr>
        <w:t>drug</w:t>
      </w:r>
      <w:r w:rsidR="00A62FBA" w:rsidRPr="00344B14">
        <w:rPr>
          <w:rStyle w:val="normalchar"/>
          <w:color w:val="000000"/>
        </w:rPr>
        <w:t xml:space="preserve"> or </w:t>
      </w:r>
      <w:r w:rsidRPr="00344B14">
        <w:rPr>
          <w:rStyle w:val="normalchar"/>
          <w:color w:val="000000"/>
        </w:rPr>
        <w:t>medication containers</w:t>
      </w:r>
      <w:r w:rsidR="00123963" w:rsidRPr="00344B14">
        <w:rPr>
          <w:rStyle w:val="normalchar"/>
          <w:color w:val="000000"/>
        </w:rPr>
        <w:t xml:space="preserve"> </w:t>
      </w:r>
      <w:r w:rsidRPr="00344B14">
        <w:rPr>
          <w:rStyle w:val="normalchar"/>
          <w:color w:val="000000"/>
        </w:rPr>
        <w:t>must be clearly labelled with:</w:t>
      </w:r>
    </w:p>
    <w:p w14:paraId="5B294B0C" w14:textId="77777777" w:rsidR="00AC3B1A" w:rsidRPr="00344B14" w:rsidRDefault="00AC3B1A" w:rsidP="007A30EC">
      <w:pPr>
        <w:pStyle w:val="ListBullet2"/>
        <w:ind w:left="720"/>
      </w:pPr>
      <w:r w:rsidRPr="00344B14">
        <w:t>The child’s full name;</w:t>
      </w:r>
    </w:p>
    <w:p w14:paraId="5A3103D8" w14:textId="77777777" w:rsidR="00AC3B1A" w:rsidRPr="00344B14" w:rsidRDefault="00AC3B1A" w:rsidP="007A30EC">
      <w:pPr>
        <w:pStyle w:val="ListBullet2"/>
        <w:ind w:left="720"/>
      </w:pPr>
      <w:r w:rsidRPr="00344B14">
        <w:t>The name of the drug or medication;</w:t>
      </w:r>
    </w:p>
    <w:p w14:paraId="256D524F" w14:textId="77777777" w:rsidR="00AC3B1A" w:rsidRPr="00344B14" w:rsidRDefault="00AC3B1A" w:rsidP="007A30EC">
      <w:pPr>
        <w:pStyle w:val="ListBullet2"/>
        <w:ind w:left="720"/>
      </w:pPr>
      <w:r w:rsidRPr="00344B14">
        <w:t>The dosage of the drug or medication;</w:t>
      </w:r>
    </w:p>
    <w:p w14:paraId="6DFB5632" w14:textId="77777777" w:rsidR="00AC3B1A" w:rsidRPr="00344B14" w:rsidRDefault="00AC3B1A" w:rsidP="007A30EC">
      <w:pPr>
        <w:pStyle w:val="ListBullet2"/>
        <w:ind w:left="720"/>
      </w:pPr>
      <w:r w:rsidRPr="00344B14">
        <w:t>Instructions for storage;</w:t>
      </w:r>
    </w:p>
    <w:p w14:paraId="5E26B087" w14:textId="77777777" w:rsidR="00AC3B1A" w:rsidRPr="00344B14" w:rsidRDefault="00AC3B1A" w:rsidP="007A30EC">
      <w:pPr>
        <w:pStyle w:val="ListBullet2"/>
        <w:ind w:left="720"/>
      </w:pPr>
      <w:r w:rsidRPr="00344B14">
        <w:t>Instructions for administration;</w:t>
      </w:r>
    </w:p>
    <w:p w14:paraId="0D4F0855" w14:textId="77777777" w:rsidR="00AC3B1A" w:rsidRPr="00344B14" w:rsidRDefault="00AC3B1A" w:rsidP="007A30EC">
      <w:pPr>
        <w:pStyle w:val="ListBullet2"/>
        <w:ind w:left="720"/>
      </w:pPr>
      <w:r w:rsidRPr="00344B14">
        <w:t>The date of purchase of the medication</w:t>
      </w:r>
      <w:r w:rsidR="008B6F34" w:rsidRPr="00344B14">
        <w:t xml:space="preserve"> for prescription medications</w:t>
      </w:r>
      <w:r w:rsidRPr="00344B14">
        <w:t>; and</w:t>
      </w:r>
    </w:p>
    <w:p w14:paraId="2BFF5DD3" w14:textId="77777777" w:rsidR="00AC3B1A" w:rsidRPr="00344B14" w:rsidRDefault="00AC3B1A" w:rsidP="007A30EC">
      <w:pPr>
        <w:pStyle w:val="ListBullet2"/>
        <w:ind w:left="720"/>
        <w:rPr>
          <w:rStyle w:val="normalchar"/>
        </w:rPr>
      </w:pPr>
      <w:r w:rsidRPr="00344B14">
        <w:t>The expiry</w:t>
      </w:r>
      <w:r w:rsidRPr="00344B14">
        <w:rPr>
          <w:rStyle w:val="normalchar"/>
          <w:color w:val="000000"/>
        </w:rPr>
        <w:t xml:space="preserve"> date of the medication, if applicable.</w:t>
      </w:r>
    </w:p>
    <w:p w14:paraId="7EBF4349" w14:textId="77777777" w:rsidR="00A3568E" w:rsidRPr="00344B14" w:rsidRDefault="00E160D4" w:rsidP="0049062B">
      <w:pPr>
        <w:pStyle w:val="ListBullet"/>
      </w:pPr>
      <w:r w:rsidRPr="00344B14">
        <w:t xml:space="preserve">The </w:t>
      </w:r>
      <w:r w:rsidR="00A62FBA" w:rsidRPr="00344B14">
        <w:t xml:space="preserve">information provided on the written </w:t>
      </w:r>
      <w:r w:rsidRPr="00344B14">
        <w:t xml:space="preserve">parental authorization must match with all the requirements listed above. </w:t>
      </w:r>
    </w:p>
    <w:p w14:paraId="0A854D58" w14:textId="77777777" w:rsidR="00C03038" w:rsidRPr="00344B14" w:rsidRDefault="00C03038" w:rsidP="0049062B">
      <w:pPr>
        <w:pStyle w:val="ListBullet"/>
      </w:pPr>
      <w:r w:rsidRPr="00344B14">
        <w:t>Where information is missing on a drug or medication label</w:t>
      </w:r>
      <w:r w:rsidR="00E160D4" w:rsidRPr="00344B14">
        <w:t xml:space="preserve"> and/or the </w:t>
      </w:r>
      <w:r w:rsidR="00E0140D" w:rsidRPr="00344B14">
        <w:t xml:space="preserve">written parental </w:t>
      </w:r>
      <w:r w:rsidR="00E160D4" w:rsidRPr="00344B14">
        <w:t xml:space="preserve">authorization does not match the label on the </w:t>
      </w:r>
      <w:r w:rsidR="00A62FBA" w:rsidRPr="00344B14">
        <w:t xml:space="preserve">labelled </w:t>
      </w:r>
      <w:r w:rsidR="00E160D4" w:rsidRPr="00344B14">
        <w:t>container</w:t>
      </w:r>
      <w:r w:rsidRPr="00344B14">
        <w:t>, the child care centre will not accept or administer the medication until the label</w:t>
      </w:r>
      <w:r w:rsidR="00E160D4" w:rsidRPr="00344B14">
        <w:t xml:space="preserve"> and/or </w:t>
      </w:r>
      <w:r w:rsidR="00E0140D" w:rsidRPr="00344B14">
        <w:t xml:space="preserve">written parental </w:t>
      </w:r>
      <w:r w:rsidR="00E160D4" w:rsidRPr="00344B14">
        <w:t xml:space="preserve">authorization </w:t>
      </w:r>
      <w:r w:rsidR="00A62FBA" w:rsidRPr="00344B14">
        <w:t xml:space="preserve">accurately </w:t>
      </w:r>
      <w:r w:rsidRPr="00344B14">
        <w:t xml:space="preserve">contains all </w:t>
      </w:r>
      <w:r w:rsidR="00A62FBA" w:rsidRPr="00344B14">
        <w:t xml:space="preserve">the </w:t>
      </w:r>
      <w:r w:rsidRPr="00344B14">
        <w:t xml:space="preserve">required information. </w:t>
      </w:r>
    </w:p>
    <w:p w14:paraId="36F4EC55" w14:textId="77777777" w:rsidR="00483C92" w:rsidRPr="00344B14" w:rsidRDefault="00483C92" w:rsidP="0049062B">
      <w:pPr>
        <w:pStyle w:val="ListBullet"/>
        <w:rPr>
          <w:rStyle w:val="normalchar"/>
        </w:rPr>
      </w:pPr>
      <w:r w:rsidRPr="00344B14">
        <w:t>Over-the-counter epinephrine</w:t>
      </w:r>
      <w:r w:rsidR="006F7ABC" w:rsidRPr="00344B14">
        <w:t xml:space="preserve"> </w:t>
      </w:r>
      <w:r w:rsidR="008515B1" w:rsidRPr="00344B14">
        <w:t xml:space="preserve">purchased for a specific child </w:t>
      </w:r>
      <w:r w:rsidR="006F7ABC" w:rsidRPr="00344B14">
        <w:t>can be administered</w:t>
      </w:r>
      <w:r w:rsidRPr="00344B14">
        <w:t xml:space="preserve"> </w:t>
      </w:r>
      <w:r w:rsidR="008515B1" w:rsidRPr="00344B14">
        <w:t xml:space="preserve">to a child with </w:t>
      </w:r>
      <w:r w:rsidR="008515B1" w:rsidRPr="00344B14">
        <w:rPr>
          <w:rStyle w:val="normalchar"/>
        </w:rPr>
        <w:t>an</w:t>
      </w:r>
      <w:r w:rsidR="008515B1" w:rsidRPr="00344B14">
        <w:t xml:space="preserve"> individualized plan </w:t>
      </w:r>
      <w:r w:rsidR="00EB61E4" w:rsidRPr="00344B14">
        <w:t xml:space="preserve">and emergency procedures for an anaphylactic allergy </w:t>
      </w:r>
      <w:r w:rsidR="00DB1A37" w:rsidRPr="00344B14">
        <w:t>as long as it</w:t>
      </w:r>
      <w:r w:rsidR="008B751B" w:rsidRPr="00344B14">
        <w:t xml:space="preserve"> is</w:t>
      </w:r>
      <w:r w:rsidR="008B751B" w:rsidRPr="00344B14">
        <w:rPr>
          <w:rStyle w:val="normalchar"/>
          <w:color w:val="000000"/>
        </w:rPr>
        <w:t xml:space="preserve"> </w:t>
      </w:r>
      <w:r w:rsidR="00747033" w:rsidRPr="00344B14">
        <w:rPr>
          <w:rStyle w:val="normalchar"/>
          <w:color w:val="000000"/>
        </w:rPr>
        <w:t xml:space="preserve">accompanied by a doctor’s note and is </w:t>
      </w:r>
      <w:r w:rsidR="008B751B" w:rsidRPr="00344B14">
        <w:rPr>
          <w:rStyle w:val="normalchar"/>
          <w:color w:val="000000"/>
        </w:rPr>
        <w:t xml:space="preserve">clearly labeled with the child’s name, the name of the drug or medication, the dosage, the date of expiration and the instructions for storage and administration. </w:t>
      </w:r>
    </w:p>
    <w:p w14:paraId="48337D34" w14:textId="4BF220E0" w:rsidR="00F23149" w:rsidRPr="00F90BE4" w:rsidRDefault="0007023A" w:rsidP="00F90BE4">
      <w:pPr>
        <w:pStyle w:val="ListBullet"/>
        <w:rPr>
          <w:rStyle w:val="normalchar"/>
          <w:color w:val="000000"/>
        </w:rPr>
      </w:pPr>
      <w:r w:rsidRPr="00344B14">
        <w:rPr>
          <w:rStyle w:val="normalchar"/>
        </w:rPr>
        <w:t xml:space="preserve">Drugs or medications purchased by </w:t>
      </w:r>
      <w:r w:rsidR="006F7ABC" w:rsidRPr="00344B14">
        <w:rPr>
          <w:rStyle w:val="normalchar"/>
        </w:rPr>
        <w:t>staff</w:t>
      </w:r>
      <w:r w:rsidR="00B0011E" w:rsidRPr="00344B14">
        <w:rPr>
          <w:rStyle w:val="normalchar"/>
        </w:rPr>
        <w:t>, student</w:t>
      </w:r>
      <w:r w:rsidR="00C23155" w:rsidRPr="00344B14">
        <w:rPr>
          <w:rStyle w:val="normalchar"/>
        </w:rPr>
        <w:t>s</w:t>
      </w:r>
      <w:r w:rsidR="00B0011E" w:rsidRPr="00344B14">
        <w:rPr>
          <w:rStyle w:val="normalchar"/>
        </w:rPr>
        <w:t xml:space="preserve"> or volunteer</w:t>
      </w:r>
      <w:r w:rsidR="00C23155" w:rsidRPr="00344B14">
        <w:rPr>
          <w:rStyle w:val="normalchar"/>
        </w:rPr>
        <w:t>s for their own use</w:t>
      </w:r>
      <w:r w:rsidR="009A54DF" w:rsidRPr="00344B14">
        <w:rPr>
          <w:rStyle w:val="normalchar"/>
        </w:rPr>
        <w:t xml:space="preserve"> will</w:t>
      </w:r>
      <w:r w:rsidR="00FB3DF9" w:rsidRPr="00344B14">
        <w:rPr>
          <w:rStyle w:val="normalchar"/>
        </w:rPr>
        <w:t xml:space="preserve"> be kept inaccessible</w:t>
      </w:r>
      <w:r w:rsidR="009C0F7A" w:rsidRPr="00344B14">
        <w:rPr>
          <w:rStyle w:val="normalchar"/>
        </w:rPr>
        <w:t xml:space="preserve"> (e.g. stored in locker versus </w:t>
      </w:r>
      <w:r w:rsidR="00C23155" w:rsidRPr="00344B14">
        <w:rPr>
          <w:rStyle w:val="normalchar"/>
        </w:rPr>
        <w:t xml:space="preserve">left in a </w:t>
      </w:r>
      <w:r w:rsidR="009C0F7A" w:rsidRPr="00344B14">
        <w:rPr>
          <w:rStyle w:val="normalchar"/>
        </w:rPr>
        <w:t>purse in the classroom)</w:t>
      </w:r>
      <w:r w:rsidR="00FB3DF9" w:rsidRPr="00344B14">
        <w:rPr>
          <w:rStyle w:val="normalchar"/>
        </w:rPr>
        <w:t xml:space="preserve"> to children and will</w:t>
      </w:r>
      <w:r w:rsidR="009A54DF" w:rsidRPr="00344B14">
        <w:rPr>
          <w:rStyle w:val="normalchar"/>
        </w:rPr>
        <w:t xml:space="preserve"> not be</w:t>
      </w:r>
      <w:r w:rsidRPr="00344B14">
        <w:rPr>
          <w:rStyle w:val="normalchar"/>
        </w:rPr>
        <w:t xml:space="preserve"> administered to children at any time</w:t>
      </w:r>
      <w:r w:rsidR="00314601" w:rsidRPr="00344B14">
        <w:rPr>
          <w:rStyle w:val="normalchar"/>
        </w:rPr>
        <w:t>,</w:t>
      </w:r>
      <w:r w:rsidR="00314601" w:rsidRPr="00344B14">
        <w:rPr>
          <w:color w:val="000000"/>
        </w:rPr>
        <w:t xml:space="preserve"> except where written parental authorization to administer has been obtained (e.g. hand sanitizer).</w:t>
      </w:r>
    </w:p>
    <w:p w14:paraId="7A5704E3" w14:textId="77777777" w:rsidR="008054FE" w:rsidRPr="00344B14" w:rsidRDefault="00956D66" w:rsidP="007A30EC">
      <w:pPr>
        <w:pStyle w:val="Heading3"/>
        <w:rPr>
          <w:rFonts w:eastAsia="Calibri"/>
        </w:rPr>
      </w:pPr>
      <w:r w:rsidRPr="00344B14">
        <w:t xml:space="preserve">Drug and </w:t>
      </w:r>
      <w:r w:rsidR="00043212" w:rsidRPr="00344B14">
        <w:t>Medication Handling and Storage</w:t>
      </w:r>
      <w:r w:rsidR="008054FE" w:rsidRPr="00344B14">
        <w:t>:</w:t>
      </w:r>
    </w:p>
    <w:p w14:paraId="77635FDD" w14:textId="77777777" w:rsidR="00EF5008" w:rsidRPr="00344B14" w:rsidRDefault="00DD704F" w:rsidP="00507B40">
      <w:pPr>
        <w:pStyle w:val="ListBullet"/>
        <w:keepNext/>
        <w:rPr>
          <w:rStyle w:val="normalchar"/>
          <w:sz w:val="24"/>
        </w:rPr>
      </w:pPr>
      <w:r w:rsidRPr="00344B14">
        <w:rPr>
          <w:rStyle w:val="normalchar"/>
          <w:color w:val="000000"/>
        </w:rPr>
        <w:t xml:space="preserve">All </w:t>
      </w:r>
      <w:r w:rsidR="00724AB4" w:rsidRPr="00344B14">
        <w:rPr>
          <w:rStyle w:val="normalchar"/>
          <w:color w:val="000000"/>
        </w:rPr>
        <w:t>drugs or medications</w:t>
      </w:r>
      <w:r w:rsidR="008054FE" w:rsidRPr="00344B14">
        <w:rPr>
          <w:rStyle w:val="normalchar"/>
          <w:color w:val="000000"/>
        </w:rPr>
        <w:t xml:space="preserve"> will be kept inaccessible to children at all times</w:t>
      </w:r>
      <w:r w:rsidR="008515B1" w:rsidRPr="00344B14">
        <w:rPr>
          <w:rStyle w:val="normalchar"/>
          <w:color w:val="000000"/>
        </w:rPr>
        <w:t xml:space="preserve"> in a locked container or area (e.g. </w:t>
      </w:r>
      <w:r w:rsidR="004675FD" w:rsidRPr="00344B14">
        <w:rPr>
          <w:rStyle w:val="normalchar"/>
          <w:color w:val="000000"/>
        </w:rPr>
        <w:t xml:space="preserve">in a </w:t>
      </w:r>
      <w:r w:rsidR="00C2691D" w:rsidRPr="00344B14">
        <w:rPr>
          <w:rStyle w:val="normalchar"/>
          <w:color w:val="000000"/>
        </w:rPr>
        <w:t xml:space="preserve">refrigerator, </w:t>
      </w:r>
      <w:r w:rsidR="008515B1" w:rsidRPr="00344B14">
        <w:rPr>
          <w:rStyle w:val="normalchar"/>
          <w:color w:val="000000"/>
        </w:rPr>
        <w:t>cabinet</w:t>
      </w:r>
      <w:r w:rsidR="00ED6B8F" w:rsidRPr="00344B14">
        <w:rPr>
          <w:rStyle w:val="normalchar"/>
          <w:color w:val="000000"/>
        </w:rPr>
        <w:t>, cupboard</w:t>
      </w:r>
      <w:r w:rsidR="008515B1" w:rsidRPr="00344B14">
        <w:rPr>
          <w:rStyle w:val="normalchar"/>
          <w:color w:val="000000"/>
        </w:rPr>
        <w:t xml:space="preserve"> or drawer). There </w:t>
      </w:r>
      <w:r w:rsidR="00222554" w:rsidRPr="00344B14">
        <w:rPr>
          <w:rStyle w:val="normalchar"/>
          <w:color w:val="000000"/>
        </w:rPr>
        <w:t>are</w:t>
      </w:r>
      <w:r w:rsidR="008515B1" w:rsidRPr="00344B14">
        <w:rPr>
          <w:rStyle w:val="normalchar"/>
          <w:color w:val="000000"/>
        </w:rPr>
        <w:t xml:space="preserve"> exception</w:t>
      </w:r>
      <w:r w:rsidR="00222554" w:rsidRPr="00344B14">
        <w:rPr>
          <w:rStyle w:val="normalchar"/>
          <w:color w:val="000000"/>
        </w:rPr>
        <w:t>s</w:t>
      </w:r>
      <w:r w:rsidR="008515B1" w:rsidRPr="00344B14">
        <w:rPr>
          <w:rStyle w:val="normalchar"/>
          <w:color w:val="000000"/>
        </w:rPr>
        <w:t xml:space="preserve"> for</w:t>
      </w:r>
      <w:r w:rsidR="00E031EA" w:rsidRPr="00344B14">
        <w:rPr>
          <w:rStyle w:val="normalchar"/>
          <w:color w:val="000000"/>
        </w:rPr>
        <w:t xml:space="preserve"> emergency medications</w:t>
      </w:r>
      <w:r w:rsidR="00EF5008" w:rsidRPr="00344B14">
        <w:rPr>
          <w:rStyle w:val="normalchar"/>
          <w:color w:val="000000"/>
        </w:rPr>
        <w:t xml:space="preserve"> as outlined below:</w:t>
      </w:r>
    </w:p>
    <w:p w14:paraId="3A61949A" w14:textId="77777777" w:rsidR="00EF5008" w:rsidRPr="00344B14" w:rsidRDefault="00EF5008" w:rsidP="007A30EC">
      <w:pPr>
        <w:pStyle w:val="ListBullet2"/>
        <w:ind w:left="720"/>
      </w:pPr>
      <w:r w:rsidRPr="00344B14">
        <w:rPr>
          <w:rStyle w:val="normalchar"/>
          <w:color w:val="000000"/>
        </w:rPr>
        <w:t xml:space="preserve">Emergency medications </w:t>
      </w:r>
      <w:r w:rsidR="00724AB4" w:rsidRPr="00344B14">
        <w:t xml:space="preserve">will never </w:t>
      </w:r>
      <w:r w:rsidRPr="00344B14">
        <w:t xml:space="preserve">be locked up and </w:t>
      </w:r>
      <w:r w:rsidR="00724AB4" w:rsidRPr="00344B14">
        <w:t xml:space="preserve">will be made </w:t>
      </w:r>
      <w:r w:rsidRPr="00344B14">
        <w:t>easily accessible to all staff while being kept out of the reach of children, including during outdoor play periods and off</w:t>
      </w:r>
      <w:r w:rsidR="001A6CE3" w:rsidRPr="00344B14">
        <w:t>-</w:t>
      </w:r>
      <w:r w:rsidRPr="00344B14">
        <w:t>premises activities.</w:t>
      </w:r>
    </w:p>
    <w:p w14:paraId="4C8EA067" w14:textId="77777777" w:rsidR="00BE2DC9" w:rsidRPr="00344B14" w:rsidRDefault="00BE2DC9" w:rsidP="007A30EC">
      <w:pPr>
        <w:pStyle w:val="ListBullet2"/>
        <w:ind w:left="720"/>
        <w:rPr>
          <w:rStyle w:val="normalchar"/>
        </w:rPr>
      </w:pPr>
      <w:r w:rsidRPr="00344B14">
        <w:rPr>
          <w:rStyle w:val="normalchar"/>
          <w:color w:val="000000"/>
        </w:rPr>
        <w:lastRenderedPageBreak/>
        <w:t>Where a child</w:t>
      </w:r>
      <w:r w:rsidR="009D44EF" w:rsidRPr="00344B14">
        <w:rPr>
          <w:rStyle w:val="normalchar"/>
          <w:color w:val="000000"/>
        </w:rPr>
        <w:t xml:space="preserve"> has written permission</w:t>
      </w:r>
      <w:r w:rsidR="00EF5008" w:rsidRPr="00344B14">
        <w:rPr>
          <w:rStyle w:val="normalchar"/>
          <w:color w:val="000000"/>
        </w:rPr>
        <w:t xml:space="preserve"> to carry </w:t>
      </w:r>
      <w:r w:rsidR="00CD635F" w:rsidRPr="00344B14">
        <w:rPr>
          <w:rStyle w:val="normalchar"/>
          <w:color w:val="000000"/>
        </w:rPr>
        <w:t>their</w:t>
      </w:r>
      <w:r w:rsidRPr="00344B14">
        <w:rPr>
          <w:rStyle w:val="normalchar"/>
          <w:color w:val="000000"/>
        </w:rPr>
        <w:t xml:space="preserve"> emergency </w:t>
      </w:r>
      <w:r w:rsidR="00E0140D" w:rsidRPr="00344B14">
        <w:rPr>
          <w:rStyle w:val="normalchar"/>
          <w:color w:val="000000"/>
        </w:rPr>
        <w:t xml:space="preserve">allergy or asthma </w:t>
      </w:r>
      <w:r w:rsidRPr="00344B14">
        <w:rPr>
          <w:rStyle w:val="normalchar"/>
        </w:rPr>
        <w:t>medication</w:t>
      </w:r>
      <w:r w:rsidRPr="00344B14">
        <w:rPr>
          <w:rStyle w:val="normalchar"/>
          <w:color w:val="000000"/>
        </w:rPr>
        <w:t xml:space="preserve">, </w:t>
      </w:r>
      <w:r w:rsidR="009D44EF" w:rsidRPr="00344B14">
        <w:rPr>
          <w:rStyle w:val="normalchar"/>
          <w:color w:val="000000"/>
        </w:rPr>
        <w:t xml:space="preserve">precautions </w:t>
      </w:r>
      <w:r w:rsidR="00724AB4" w:rsidRPr="00344B14">
        <w:rPr>
          <w:rStyle w:val="normalchar"/>
          <w:color w:val="000000"/>
        </w:rPr>
        <w:t xml:space="preserve">will </w:t>
      </w:r>
      <w:r w:rsidR="009D44EF" w:rsidRPr="00344B14">
        <w:rPr>
          <w:rStyle w:val="normalchar"/>
          <w:color w:val="000000"/>
        </w:rPr>
        <w:t xml:space="preserve">be taken to ensure that </w:t>
      </w:r>
      <w:r w:rsidRPr="00344B14">
        <w:rPr>
          <w:rStyle w:val="normalchar"/>
          <w:color w:val="000000"/>
        </w:rPr>
        <w:t>these medications</w:t>
      </w:r>
      <w:r w:rsidR="00DD704F" w:rsidRPr="00344B14">
        <w:rPr>
          <w:rStyle w:val="normalchar"/>
          <w:color w:val="000000"/>
        </w:rPr>
        <w:t xml:space="preserve"> </w:t>
      </w:r>
      <w:r w:rsidR="00E031EA" w:rsidRPr="00344B14">
        <w:rPr>
          <w:rStyle w:val="normalchar"/>
          <w:color w:val="000000"/>
        </w:rPr>
        <w:t xml:space="preserve">are </w:t>
      </w:r>
      <w:r w:rsidR="009D44EF" w:rsidRPr="00344B14">
        <w:rPr>
          <w:rStyle w:val="normalchar"/>
          <w:color w:val="000000"/>
        </w:rPr>
        <w:t xml:space="preserve">not </w:t>
      </w:r>
      <w:r w:rsidRPr="00344B14">
        <w:rPr>
          <w:rStyle w:val="normalchar"/>
          <w:color w:val="000000"/>
        </w:rPr>
        <w:t>accessible to other children</w:t>
      </w:r>
      <w:r w:rsidR="009D44EF" w:rsidRPr="00344B14">
        <w:rPr>
          <w:rStyle w:val="normalchar"/>
          <w:color w:val="000000"/>
        </w:rPr>
        <w:t xml:space="preserve"> (e.g., </w:t>
      </w:r>
      <w:r w:rsidR="00CD635F" w:rsidRPr="00344B14">
        <w:rPr>
          <w:rStyle w:val="normalchar"/>
          <w:color w:val="000000"/>
        </w:rPr>
        <w:t xml:space="preserve">in </w:t>
      </w:r>
      <w:r w:rsidR="009D44EF" w:rsidRPr="00344B14">
        <w:rPr>
          <w:rStyle w:val="normalchar"/>
          <w:color w:val="000000"/>
        </w:rPr>
        <w:t xml:space="preserve">cubbies or backpacks that are </w:t>
      </w:r>
      <w:r w:rsidR="002F0E12" w:rsidRPr="00344B14">
        <w:rPr>
          <w:rStyle w:val="normalchar"/>
          <w:color w:val="000000"/>
        </w:rPr>
        <w:t>unattended</w:t>
      </w:r>
      <w:r w:rsidR="009D44EF" w:rsidRPr="00344B14">
        <w:rPr>
          <w:rStyle w:val="normalchar"/>
          <w:color w:val="000000"/>
        </w:rPr>
        <w:t>)</w:t>
      </w:r>
      <w:r w:rsidRPr="00344B14">
        <w:rPr>
          <w:rStyle w:val="normalchar"/>
          <w:color w:val="000000"/>
        </w:rPr>
        <w:t>.</w:t>
      </w:r>
    </w:p>
    <w:p w14:paraId="16AC5BB3" w14:textId="77777777" w:rsidR="002F0E12" w:rsidRPr="00344B14" w:rsidRDefault="002F0E12" w:rsidP="0049062B">
      <w:pPr>
        <w:pStyle w:val="ListBullet"/>
      </w:pPr>
      <w:r w:rsidRPr="00344B14">
        <w:t>In case of an emergency, all staff, students and volunteers will be made aware of the location of children’s emergency medications at all times.</w:t>
      </w:r>
    </w:p>
    <w:p w14:paraId="6D46920E" w14:textId="77777777" w:rsidR="00ED6B8F" w:rsidRPr="00344B14" w:rsidRDefault="00ED6B8F" w:rsidP="0049062B">
      <w:pPr>
        <w:pStyle w:val="ListBullet"/>
      </w:pPr>
      <w:r w:rsidRPr="00344B14">
        <w:t>Emergency medications will be brought on all field trips, evacuations and off-site activities.</w:t>
      </w:r>
    </w:p>
    <w:p w14:paraId="475E0D7C" w14:textId="77777777" w:rsidR="00B76514" w:rsidRPr="00344B14" w:rsidRDefault="00653986" w:rsidP="0049062B">
      <w:pPr>
        <w:pStyle w:val="ListBullet"/>
      </w:pPr>
      <w:r w:rsidRPr="00344B14">
        <w:t xml:space="preserve">Any </w:t>
      </w:r>
      <w:r w:rsidR="004675FD" w:rsidRPr="00344B14">
        <w:t xml:space="preserve">topical </w:t>
      </w:r>
      <w:r w:rsidRPr="00344B14">
        <w:t>products</w:t>
      </w:r>
      <w:r w:rsidR="004675FD" w:rsidRPr="00344B14">
        <w:t xml:space="preserve"> or drugs/medication</w:t>
      </w:r>
      <w:r w:rsidR="0002074B" w:rsidRPr="00344B14">
        <w:t xml:space="preserve"> in the first aid kit</w:t>
      </w:r>
      <w:r w:rsidRPr="00344B14">
        <w:t xml:space="preserve"> will not be </w:t>
      </w:r>
      <w:r w:rsidR="00CD635F" w:rsidRPr="00344B14">
        <w:t>used on</w:t>
      </w:r>
      <w:r w:rsidRPr="00344B14">
        <w:t xml:space="preserve"> children</w:t>
      </w:r>
      <w:r w:rsidR="00314601" w:rsidRPr="00344B14">
        <w:t xml:space="preserve"> to </w:t>
      </w:r>
      <w:r w:rsidR="006B6C31" w:rsidRPr="00344B14">
        <w:t xml:space="preserve">clean or </w:t>
      </w:r>
      <w:r w:rsidR="00314601" w:rsidRPr="00344B14">
        <w:t>treat wounds</w:t>
      </w:r>
      <w:r w:rsidRPr="00344B14">
        <w:t xml:space="preserve">. Children’s </w:t>
      </w:r>
      <w:r w:rsidR="00314601" w:rsidRPr="00344B14">
        <w:t xml:space="preserve">cuts and </w:t>
      </w:r>
      <w:r w:rsidR="00E9516C" w:rsidRPr="00344B14">
        <w:t xml:space="preserve">wounds </w:t>
      </w:r>
      <w:r w:rsidRPr="00344B14">
        <w:t xml:space="preserve">will be disinfected in accordance with local public health recommendations. </w:t>
      </w:r>
    </w:p>
    <w:p w14:paraId="7E38252F" w14:textId="77777777" w:rsidR="0036550D" w:rsidRPr="00344B14" w:rsidRDefault="00CE1696" w:rsidP="0049062B">
      <w:pPr>
        <w:pStyle w:val="ListBullet"/>
      </w:pPr>
      <w:r w:rsidRPr="00344B14">
        <w:t xml:space="preserve">All drugs and medications </w:t>
      </w:r>
      <w:r w:rsidR="007D04EF" w:rsidRPr="00344B14">
        <w:t xml:space="preserve">for children </w:t>
      </w:r>
      <w:r w:rsidRPr="00344B14">
        <w:t>will be stored in accordance with the instructions for storage on the label. Medication requiring refrigeration will be stored in the refrigerator</w:t>
      </w:r>
      <w:r w:rsidR="00ED6B8F" w:rsidRPr="00344B14">
        <w:t xml:space="preserve"> in a locked container</w:t>
      </w:r>
      <w:r w:rsidRPr="00344B14">
        <w:t>.</w:t>
      </w:r>
    </w:p>
    <w:p w14:paraId="4AF785CB" w14:textId="487FD361" w:rsidR="003D120E" w:rsidRPr="00344B14" w:rsidRDefault="00043212" w:rsidP="0049062B">
      <w:pPr>
        <w:pStyle w:val="ListBullet"/>
      </w:pPr>
      <w:r w:rsidRPr="00344B14">
        <w:t>Where drugs or medications are past their expiry date</w:t>
      </w:r>
      <w:r w:rsidR="003D120E" w:rsidRPr="00344B14">
        <w:t>, t</w:t>
      </w:r>
      <w:r w:rsidR="00CD635F" w:rsidRPr="00344B14">
        <w:t>hey will</w:t>
      </w:r>
      <w:r w:rsidR="003D120E" w:rsidRPr="00344B14">
        <w:t xml:space="preserve"> be returned to the parent of </w:t>
      </w:r>
      <w:r w:rsidR="007749E6" w:rsidRPr="00344B14">
        <w:t>the child</w:t>
      </w:r>
      <w:r w:rsidR="0049062B" w:rsidRPr="00344B14">
        <w:t xml:space="preserve">, where possible, </w:t>
      </w:r>
      <w:r w:rsidR="0002074B" w:rsidRPr="00344B14">
        <w:t xml:space="preserve">and </w:t>
      </w:r>
      <w:r w:rsidR="007D04EF" w:rsidRPr="00344B14">
        <w:t xml:space="preserve">this will be </w:t>
      </w:r>
      <w:r w:rsidR="0002074B" w:rsidRPr="00344B14">
        <w:t xml:space="preserve">documented on the </w:t>
      </w:r>
      <w:r w:rsidR="00F90BE4">
        <w:t xml:space="preserve">Medication and Drug Administration </w:t>
      </w:r>
      <w:r w:rsidR="0002074B" w:rsidRPr="00344B14">
        <w:t xml:space="preserve"> Form</w:t>
      </w:r>
      <w:r w:rsidR="007749E6" w:rsidRPr="00344B14">
        <w:t>.</w:t>
      </w:r>
    </w:p>
    <w:p w14:paraId="14D49131" w14:textId="155CA5E7" w:rsidR="00644C1D" w:rsidRPr="00344B14" w:rsidRDefault="002941E8" w:rsidP="0049062B">
      <w:pPr>
        <w:pStyle w:val="ListBullet"/>
      </w:pPr>
      <w:r w:rsidRPr="00344B14">
        <w:t xml:space="preserve">Any </w:t>
      </w:r>
      <w:r w:rsidR="00653986" w:rsidRPr="00344B14">
        <w:t>drug</w:t>
      </w:r>
      <w:r w:rsidR="00CD635F" w:rsidRPr="00344B14">
        <w:t>s</w:t>
      </w:r>
      <w:r w:rsidR="00653986" w:rsidRPr="00344B14">
        <w:t xml:space="preserve"> or </w:t>
      </w:r>
      <w:r w:rsidRPr="00344B14">
        <w:t>medication</w:t>
      </w:r>
      <w:r w:rsidR="00CD635F" w:rsidRPr="00344B14">
        <w:t>s</w:t>
      </w:r>
      <w:r w:rsidRPr="00344B14">
        <w:t xml:space="preserve"> remaining after the treatment period</w:t>
      </w:r>
      <w:r w:rsidR="00644C1D" w:rsidRPr="00344B14">
        <w:t xml:space="preserve"> </w:t>
      </w:r>
      <w:r w:rsidR="007749E6" w:rsidRPr="00344B14">
        <w:t>will be</w:t>
      </w:r>
      <w:r w:rsidR="00644C1D" w:rsidRPr="00344B14">
        <w:t xml:space="preserve"> returned to a parent of the child</w:t>
      </w:r>
      <w:r w:rsidR="007D04EF" w:rsidRPr="00344B14">
        <w:t>, where possible,</w:t>
      </w:r>
      <w:r w:rsidR="00C15616" w:rsidRPr="00344B14">
        <w:t xml:space="preserve"> and </w:t>
      </w:r>
      <w:r w:rsidR="007D04EF" w:rsidRPr="00344B14">
        <w:t xml:space="preserve">this will be </w:t>
      </w:r>
      <w:r w:rsidR="00C15616" w:rsidRPr="00344B14">
        <w:t xml:space="preserve">documented on the </w:t>
      </w:r>
      <w:r w:rsidR="00F90BE4">
        <w:t xml:space="preserve">Medication and Drug </w:t>
      </w:r>
      <w:r w:rsidR="00C15616" w:rsidRPr="00344B14">
        <w:t>Administration Form</w:t>
      </w:r>
      <w:r w:rsidR="00AA6EEB" w:rsidRPr="00344B14">
        <w:t xml:space="preserve">. </w:t>
      </w:r>
    </w:p>
    <w:p w14:paraId="6807BE84" w14:textId="3BA5BDA0" w:rsidR="0049062B" w:rsidRPr="00F90BE4" w:rsidRDefault="00653986" w:rsidP="00F90BE4">
      <w:pPr>
        <w:pStyle w:val="ListBullet"/>
        <w:rPr>
          <w:rStyle w:val="normalchar"/>
          <w:rFonts w:eastAsia="Calibri"/>
        </w:rPr>
      </w:pPr>
      <w:r w:rsidRPr="00344B14">
        <w:t xml:space="preserve">Where attempts have been made to return a drug or medication to a parent and the parent has not taken the medication home, the person in charge of drugs and medications will ensure that the efforts made to return the drug or medication have been documented in </w:t>
      </w:r>
      <w:r w:rsidR="00061926" w:rsidRPr="00344B14">
        <w:t>the appropriate staff communication book (e.g. daily written record)</w:t>
      </w:r>
      <w:r w:rsidR="00681639" w:rsidRPr="00344B14">
        <w:t>,</w:t>
      </w:r>
      <w:r w:rsidR="00C15616" w:rsidRPr="00344B14">
        <w:t xml:space="preserve"> and the drug or medication </w:t>
      </w:r>
      <w:r w:rsidR="00F90BE4">
        <w:t>can</w:t>
      </w:r>
      <w:r w:rsidR="00C15616" w:rsidRPr="00344B14">
        <w:t xml:space="preserve"> be </w:t>
      </w:r>
      <w:r w:rsidR="00681639" w:rsidRPr="00344B14">
        <w:t>returned to a pharmacist for proper disposal</w:t>
      </w:r>
      <w:r w:rsidR="00061926" w:rsidRPr="00344B14">
        <w:t>.</w:t>
      </w:r>
      <w:r w:rsidRPr="00344B14">
        <w:t xml:space="preserve"> </w:t>
      </w:r>
    </w:p>
    <w:p w14:paraId="2520C33E" w14:textId="77777777" w:rsidR="009D5B13" w:rsidRDefault="009D5B13">
      <w:pPr>
        <w:snapToGrid/>
        <w:spacing w:before="0" w:after="0" w:line="240" w:lineRule="auto"/>
        <w:rPr>
          <w:rStyle w:val="normalchar"/>
          <w:rFonts w:cs="Times New Roman"/>
          <w:b/>
          <w:bCs/>
          <w:sz w:val="28"/>
          <w:szCs w:val="28"/>
        </w:rPr>
      </w:pPr>
      <w:r>
        <w:rPr>
          <w:rStyle w:val="normalchar"/>
        </w:rPr>
        <w:br w:type="page"/>
      </w:r>
    </w:p>
    <w:p w14:paraId="0C24CDEF" w14:textId="2199D22D" w:rsidR="008054FE" w:rsidRPr="00344B14" w:rsidRDefault="00956D66" w:rsidP="009D5B13">
      <w:pPr>
        <w:pStyle w:val="Heading3"/>
        <w:spacing w:after="0"/>
        <w:rPr>
          <w:rStyle w:val="normalchar"/>
          <w:rFonts w:eastAsia="Calibri"/>
        </w:rPr>
      </w:pPr>
      <w:r w:rsidRPr="00344B14">
        <w:rPr>
          <w:rStyle w:val="normalchar"/>
        </w:rPr>
        <w:lastRenderedPageBreak/>
        <w:t xml:space="preserve">Drug and </w:t>
      </w:r>
      <w:r w:rsidR="008054FE" w:rsidRPr="00344B14">
        <w:rPr>
          <w:rStyle w:val="normalchar"/>
        </w:rPr>
        <w:t>Medication Administration:</w:t>
      </w:r>
    </w:p>
    <w:p w14:paraId="7AFD0696" w14:textId="77777777" w:rsidR="002F0E12" w:rsidRPr="00344B14" w:rsidRDefault="002F0E12" w:rsidP="009D5B13">
      <w:pPr>
        <w:pStyle w:val="ListParagraph"/>
        <w:numPr>
          <w:ilvl w:val="0"/>
          <w:numId w:val="1"/>
        </w:numPr>
        <w:spacing w:before="0" w:after="120" w:line="260" w:lineRule="atLeast"/>
        <w:rPr>
          <w:rStyle w:val="normalchar"/>
          <w:rFonts w:cs="Arial"/>
          <w:sz w:val="24"/>
        </w:rPr>
      </w:pPr>
      <w:r w:rsidRPr="00344B14">
        <w:rPr>
          <w:rStyle w:val="normalchar"/>
          <w:rFonts w:cs="Arial"/>
          <w:color w:val="000000"/>
        </w:rPr>
        <w:t>Drugs or medications will be administered according to the instructions on the label and only with written parental authorization.</w:t>
      </w:r>
    </w:p>
    <w:p w14:paraId="57F2B49B" w14:textId="60687F6F" w:rsidR="002F0E12" w:rsidRPr="00344B14" w:rsidRDefault="0002074B" w:rsidP="009D5B13">
      <w:pPr>
        <w:pStyle w:val="ListBullet"/>
        <w:spacing w:before="0" w:after="120"/>
        <w:rPr>
          <w:rStyle w:val="normalchar"/>
        </w:rPr>
      </w:pPr>
      <w:r w:rsidRPr="00344B14">
        <w:rPr>
          <w:rStyle w:val="normalchar"/>
        </w:rPr>
        <w:t>Designated person(s)</w:t>
      </w:r>
      <w:r w:rsidR="00F90BE4">
        <w:rPr>
          <w:rStyle w:val="normalchar"/>
        </w:rPr>
        <w:t xml:space="preserve"> RECE working the early shift is</w:t>
      </w:r>
      <w:r w:rsidR="009F5EFA" w:rsidRPr="00344B14">
        <w:rPr>
          <w:rStyle w:val="normalchar"/>
        </w:rPr>
        <w:t xml:space="preserve"> </w:t>
      </w:r>
      <w:r w:rsidR="004675FD" w:rsidRPr="00344B14">
        <w:rPr>
          <w:rStyle w:val="normalchar"/>
        </w:rPr>
        <w:t xml:space="preserve">in charge of medications will </w:t>
      </w:r>
      <w:r w:rsidR="00D63031" w:rsidRPr="00344B14">
        <w:rPr>
          <w:rStyle w:val="normalchar"/>
        </w:rPr>
        <w:t>deal</w:t>
      </w:r>
      <w:r w:rsidR="00A73CF5" w:rsidRPr="00344B14">
        <w:rPr>
          <w:rStyle w:val="normalchar"/>
        </w:rPr>
        <w:t xml:space="preserve"> with all drugs and medications to</w:t>
      </w:r>
      <w:r w:rsidR="002F0E12" w:rsidRPr="00344B14">
        <w:rPr>
          <w:rStyle w:val="normalchar"/>
        </w:rPr>
        <w:t xml:space="preserve"> </w:t>
      </w:r>
      <w:r w:rsidR="00465DB8" w:rsidRPr="00344B14">
        <w:rPr>
          <w:rStyle w:val="normalchar"/>
        </w:rPr>
        <w:t xml:space="preserve">reduce the potential for errors, </w:t>
      </w:r>
      <w:r w:rsidR="002F0E12" w:rsidRPr="00344B14">
        <w:rPr>
          <w:rStyle w:val="normalchar"/>
        </w:rPr>
        <w:t xml:space="preserve">whether on or off the premises. Where </w:t>
      </w:r>
      <w:r w:rsidR="00A73CF5" w:rsidRPr="00344B14">
        <w:rPr>
          <w:rStyle w:val="normalchar"/>
        </w:rPr>
        <w:t>th</w:t>
      </w:r>
      <w:r w:rsidR="003012B9" w:rsidRPr="00344B14">
        <w:rPr>
          <w:rStyle w:val="normalchar"/>
        </w:rPr>
        <w:t>e</w:t>
      </w:r>
      <w:r w:rsidR="009C0F7A" w:rsidRPr="00344B14">
        <w:rPr>
          <w:rStyle w:val="normalchar"/>
        </w:rPr>
        <w:t xml:space="preserve"> </w:t>
      </w:r>
      <w:r w:rsidR="00A73CF5" w:rsidRPr="00344B14">
        <w:rPr>
          <w:rStyle w:val="normalchar"/>
        </w:rPr>
        <w:t>person</w:t>
      </w:r>
      <w:r w:rsidR="003012B9" w:rsidRPr="00344B14">
        <w:rPr>
          <w:rStyle w:val="normalchar"/>
        </w:rPr>
        <w:t>(s)</w:t>
      </w:r>
      <w:r w:rsidR="002F0E12" w:rsidRPr="00344B14">
        <w:rPr>
          <w:rStyle w:val="normalchar"/>
        </w:rPr>
        <w:t xml:space="preserve"> is absent, they will delegate this responsibility to another individual. The name of the individual who has been delegated and the duration of the delegation will be documented in the</w:t>
      </w:r>
      <w:r w:rsidR="002F0E12" w:rsidRPr="00344B14">
        <w:t xml:space="preserve"> appropriate staff communication book (e.g. daily written record).</w:t>
      </w:r>
      <w:r w:rsidR="002F0E12" w:rsidRPr="00344B14">
        <w:rPr>
          <w:rStyle w:val="normalchar"/>
        </w:rPr>
        <w:t xml:space="preserve"> </w:t>
      </w:r>
    </w:p>
    <w:p w14:paraId="150791ED" w14:textId="77777777" w:rsidR="0083307B" w:rsidRPr="00344B14" w:rsidRDefault="0083307B" w:rsidP="009D5B13">
      <w:pPr>
        <w:pStyle w:val="ListBullet"/>
        <w:spacing w:before="0" w:after="120"/>
        <w:rPr>
          <w:rStyle w:val="normalchar"/>
          <w:sz w:val="24"/>
        </w:rPr>
      </w:pPr>
      <w:r w:rsidRPr="00344B14">
        <w:rPr>
          <w:rStyle w:val="normalchar"/>
          <w:color w:val="000000"/>
        </w:rPr>
        <w:t>A drug or medication will only be administered from its original container as supplied by a pharmacist or its original package, and where the container is clearly labelled as outlined under the Drug and Medication Requirements section of this policy.</w:t>
      </w:r>
      <w:r w:rsidR="0036550D" w:rsidRPr="00344B14">
        <w:rPr>
          <w:rStyle w:val="normalchar"/>
          <w:color w:val="000000"/>
        </w:rPr>
        <w:t xml:space="preserve"> </w:t>
      </w:r>
    </w:p>
    <w:p w14:paraId="5E75EEFD" w14:textId="77777777" w:rsidR="0036550D" w:rsidRPr="00344B14" w:rsidRDefault="0036550D" w:rsidP="009D5B13">
      <w:pPr>
        <w:pStyle w:val="ListBullet"/>
        <w:spacing w:before="0" w:after="120"/>
        <w:rPr>
          <w:rStyle w:val="normalchar"/>
        </w:rPr>
      </w:pPr>
      <w:r w:rsidRPr="00344B14">
        <w:rPr>
          <w:rStyle w:val="normalchar"/>
          <w:color w:val="000000"/>
        </w:rPr>
        <w:t xml:space="preserve">A drug or medication will only be administered using the appropriate </w:t>
      </w:r>
      <w:r w:rsidR="00C2691D" w:rsidRPr="00344B14">
        <w:rPr>
          <w:rStyle w:val="normalchar"/>
          <w:color w:val="000000"/>
        </w:rPr>
        <w:t>dispenser (e.g. syringe, measuring spoon/cup, etc.)</w:t>
      </w:r>
      <w:r w:rsidR="00C23155" w:rsidRPr="00344B14">
        <w:rPr>
          <w:rStyle w:val="normalchar"/>
          <w:color w:val="000000"/>
        </w:rPr>
        <w:t>.</w:t>
      </w:r>
    </w:p>
    <w:p w14:paraId="6D5E3B18" w14:textId="77777777" w:rsidR="00EB2133" w:rsidRPr="00344B14" w:rsidRDefault="00EB2133" w:rsidP="009D5B13">
      <w:pPr>
        <w:pStyle w:val="ListBullet"/>
        <w:spacing w:before="0" w:after="120"/>
      </w:pPr>
      <w:r w:rsidRPr="00344B14">
        <w:t>To support the prompt administration of emergency medication:</w:t>
      </w:r>
    </w:p>
    <w:p w14:paraId="530E0A18" w14:textId="77777777" w:rsidR="00EF5008" w:rsidRPr="00344B14" w:rsidRDefault="00EF5008" w:rsidP="009D5B13">
      <w:pPr>
        <w:pStyle w:val="ListBullet2"/>
        <w:spacing w:before="0"/>
        <w:ind w:left="720"/>
      </w:pPr>
      <w:r w:rsidRPr="00344B14">
        <w:rPr>
          <w:bCs/>
        </w:rPr>
        <w:t>Emergency medications</w:t>
      </w:r>
      <w:r w:rsidRPr="00344B14">
        <w:t xml:space="preserve"> may be administered to a child by any </w:t>
      </w:r>
      <w:r w:rsidR="002F0E12" w:rsidRPr="00344B14">
        <w:t xml:space="preserve">person </w:t>
      </w:r>
      <w:r w:rsidR="00222554" w:rsidRPr="00344B14">
        <w:t xml:space="preserve">trained on the child’s individualized plan </w:t>
      </w:r>
      <w:r w:rsidRPr="00344B14">
        <w:t>at the child care centre</w:t>
      </w:r>
      <w:r w:rsidR="00EB2133" w:rsidRPr="00344B14">
        <w:t>; and</w:t>
      </w:r>
    </w:p>
    <w:p w14:paraId="5CA616A8" w14:textId="77777777" w:rsidR="00B0558D" w:rsidRPr="00344B14" w:rsidRDefault="002F0E12" w:rsidP="009D5B13">
      <w:pPr>
        <w:pStyle w:val="ListBullet2"/>
        <w:spacing w:before="0"/>
        <w:ind w:left="720"/>
        <w:rPr>
          <w:rStyle w:val="normalchar"/>
        </w:rPr>
      </w:pPr>
      <w:r w:rsidRPr="00344B14">
        <w:t xml:space="preserve">Children will </w:t>
      </w:r>
      <w:r w:rsidR="00B0558D" w:rsidRPr="00344B14">
        <w:t xml:space="preserve">be allowed to carry their own </w:t>
      </w:r>
      <w:r w:rsidR="00A73CF5" w:rsidRPr="00344B14">
        <w:t xml:space="preserve">asthma or </w:t>
      </w:r>
      <w:r w:rsidR="00B0558D" w:rsidRPr="00344B14">
        <w:t>emergency medication in accordance with this policy</w:t>
      </w:r>
      <w:r w:rsidR="00A73CF5" w:rsidRPr="00344B14">
        <w:t xml:space="preserve">, </w:t>
      </w:r>
      <w:r w:rsidR="00B0558D" w:rsidRPr="00344B14">
        <w:t xml:space="preserve">the </w:t>
      </w:r>
      <w:r w:rsidRPr="00344B14">
        <w:t xml:space="preserve">drug and </w:t>
      </w:r>
      <w:r w:rsidR="00B0558D" w:rsidRPr="00344B14">
        <w:t>medication administration procedures</w:t>
      </w:r>
      <w:r w:rsidR="00A73CF5" w:rsidRPr="00344B14">
        <w:t>, and the child’s individualized plan, where applicable</w:t>
      </w:r>
      <w:r w:rsidR="00B0558D" w:rsidRPr="00344B14">
        <w:t>.</w:t>
      </w:r>
    </w:p>
    <w:p w14:paraId="62CCD917" w14:textId="5C450BEE" w:rsidR="0049062B" w:rsidRPr="00AF4F2E" w:rsidRDefault="00956D66" w:rsidP="00AF4F2E">
      <w:pPr>
        <w:pStyle w:val="ListBullet"/>
        <w:spacing w:before="0" w:after="120"/>
        <w:rPr>
          <w:rStyle w:val="normalchar"/>
          <w:sz w:val="24"/>
        </w:rPr>
      </w:pPr>
      <w:r w:rsidRPr="00344B14">
        <w:rPr>
          <w:rStyle w:val="normalchar"/>
          <w:color w:val="000000"/>
        </w:rPr>
        <w:t>Drugs or medications</w:t>
      </w:r>
      <w:r w:rsidR="00EE1BAC" w:rsidRPr="00344B14">
        <w:rPr>
          <w:rStyle w:val="normalchar"/>
          <w:color w:val="000000"/>
        </w:rPr>
        <w:t xml:space="preserve"> </w:t>
      </w:r>
      <w:r w:rsidR="007E7282" w:rsidRPr="00344B14">
        <w:rPr>
          <w:rStyle w:val="normalchar"/>
          <w:color w:val="000000"/>
        </w:rPr>
        <w:t xml:space="preserve">that are expired </w:t>
      </w:r>
      <w:r w:rsidR="006A57CC" w:rsidRPr="00344B14">
        <w:rPr>
          <w:rStyle w:val="normalchar"/>
          <w:color w:val="000000"/>
        </w:rPr>
        <w:t xml:space="preserve">(including epinephrine) </w:t>
      </w:r>
      <w:r w:rsidR="00C03038" w:rsidRPr="00344B14">
        <w:rPr>
          <w:rStyle w:val="normalchar"/>
          <w:color w:val="000000"/>
        </w:rPr>
        <w:t>will not be administered at any time.</w:t>
      </w:r>
    </w:p>
    <w:p w14:paraId="67B12012" w14:textId="77777777" w:rsidR="003D120E" w:rsidRPr="00344B14" w:rsidRDefault="003D120E" w:rsidP="009D5B13">
      <w:pPr>
        <w:pStyle w:val="Heading3"/>
        <w:spacing w:after="0"/>
        <w:rPr>
          <w:rFonts w:eastAsia="Calibri"/>
        </w:rPr>
      </w:pPr>
      <w:r w:rsidRPr="00344B14">
        <w:t>Record-Keeping:</w:t>
      </w:r>
    </w:p>
    <w:p w14:paraId="11282EC7" w14:textId="3D8CCF54" w:rsidR="00A22C42" w:rsidRPr="00344B14" w:rsidRDefault="008B7CDB" w:rsidP="009D5B13">
      <w:pPr>
        <w:pStyle w:val="ListBullet"/>
        <w:spacing w:before="0" w:after="120"/>
        <w:rPr>
          <w:rStyle w:val="normalchar"/>
          <w:sz w:val="24"/>
        </w:rPr>
      </w:pPr>
      <w:r w:rsidRPr="00344B14">
        <w:rPr>
          <w:rStyle w:val="normalchar"/>
          <w:color w:val="000000"/>
        </w:rPr>
        <w:t>R</w:t>
      </w:r>
      <w:r w:rsidR="005703B9" w:rsidRPr="00344B14">
        <w:rPr>
          <w:rStyle w:val="normalchar"/>
          <w:color w:val="000000"/>
        </w:rPr>
        <w:t>ecords of medication administration</w:t>
      </w:r>
      <w:r w:rsidR="00072031" w:rsidRPr="00344B14">
        <w:rPr>
          <w:rStyle w:val="normalchar"/>
          <w:color w:val="000000"/>
        </w:rPr>
        <w:t xml:space="preserve"> </w:t>
      </w:r>
      <w:r w:rsidR="005703B9" w:rsidRPr="00344B14">
        <w:rPr>
          <w:rStyle w:val="normalchar"/>
          <w:color w:val="000000"/>
        </w:rPr>
        <w:t xml:space="preserve">will be </w:t>
      </w:r>
      <w:r w:rsidR="00541EF9" w:rsidRPr="00344B14">
        <w:rPr>
          <w:rStyle w:val="normalchar"/>
          <w:color w:val="000000"/>
        </w:rPr>
        <w:t xml:space="preserve">completed </w:t>
      </w:r>
      <w:r w:rsidR="00072031" w:rsidRPr="00344B14">
        <w:rPr>
          <w:rStyle w:val="normalchar"/>
          <w:color w:val="000000"/>
        </w:rPr>
        <w:t xml:space="preserve">using the </w:t>
      </w:r>
      <w:r w:rsidR="00C3576A" w:rsidRPr="00344B14">
        <w:rPr>
          <w:rStyle w:val="normalchar"/>
          <w:color w:val="000000"/>
        </w:rPr>
        <w:t>Records of Medication Administration</w:t>
      </w:r>
      <w:r w:rsidR="00AF4F2E">
        <w:rPr>
          <w:rStyle w:val="normalchar"/>
          <w:color w:val="000000"/>
        </w:rPr>
        <w:t xml:space="preserve"> </w:t>
      </w:r>
      <w:r w:rsidR="00541EF9" w:rsidRPr="00344B14">
        <w:rPr>
          <w:rStyle w:val="normalchar"/>
          <w:color w:val="000000"/>
        </w:rPr>
        <w:t xml:space="preserve"> </w:t>
      </w:r>
      <w:r w:rsidR="002F0E12" w:rsidRPr="00344B14">
        <w:rPr>
          <w:rStyle w:val="normalchar"/>
          <w:color w:val="000000"/>
        </w:rPr>
        <w:t xml:space="preserve">every </w:t>
      </w:r>
      <w:r w:rsidR="00541EF9" w:rsidRPr="00344B14">
        <w:rPr>
          <w:rStyle w:val="normalchar"/>
          <w:color w:val="000000"/>
        </w:rPr>
        <w:t xml:space="preserve">time drugs or medications are administered. Completed records will be </w:t>
      </w:r>
      <w:r w:rsidR="00072031" w:rsidRPr="00344B14">
        <w:rPr>
          <w:rStyle w:val="normalchar"/>
          <w:color w:val="000000"/>
        </w:rPr>
        <w:t xml:space="preserve">kept </w:t>
      </w:r>
      <w:r w:rsidR="00C36770" w:rsidRPr="00344B14">
        <w:rPr>
          <w:rStyle w:val="normalchar"/>
          <w:color w:val="000000"/>
        </w:rPr>
        <w:t xml:space="preserve">in </w:t>
      </w:r>
      <w:r w:rsidR="00AF4F2E">
        <w:rPr>
          <w:rStyle w:val="normalchar"/>
          <w:color w:val="000000"/>
        </w:rPr>
        <w:t>the medication binder</w:t>
      </w:r>
      <w:r w:rsidR="00C3576A" w:rsidRPr="00344B14">
        <w:rPr>
          <w:rStyle w:val="normalchar"/>
          <w:color w:val="000000"/>
        </w:rPr>
        <w:t>.</w:t>
      </w:r>
      <w:r w:rsidR="00B41C93" w:rsidRPr="00344B14">
        <w:rPr>
          <w:rStyle w:val="normalchar"/>
          <w:color w:val="000000"/>
        </w:rPr>
        <w:t xml:space="preserve"> </w:t>
      </w:r>
    </w:p>
    <w:p w14:paraId="4D9752C5" w14:textId="77777777" w:rsidR="00D84D75" w:rsidRPr="009D5B13" w:rsidRDefault="00D84D75" w:rsidP="009D5B13">
      <w:pPr>
        <w:pStyle w:val="ListBullet"/>
        <w:spacing w:before="0" w:after="120"/>
        <w:rPr>
          <w:spacing w:val="-4"/>
        </w:rPr>
      </w:pPr>
      <w:r w:rsidRPr="009D5B13">
        <w:rPr>
          <w:spacing w:val="-4"/>
        </w:rPr>
        <w:t xml:space="preserve">Where a child’s medication administration form includes a schedule setting out </w:t>
      </w:r>
      <w:r w:rsidR="003E39D9" w:rsidRPr="009D5B13">
        <w:rPr>
          <w:spacing w:val="-4"/>
        </w:rPr>
        <w:t xml:space="preserve">specific </w:t>
      </w:r>
      <w:r w:rsidRPr="009D5B13">
        <w:rPr>
          <w:spacing w:val="-4"/>
        </w:rPr>
        <w:t xml:space="preserve">times to administer the medication and the child is absent </w:t>
      </w:r>
      <w:r w:rsidR="003E39D9" w:rsidRPr="009D5B13">
        <w:rPr>
          <w:spacing w:val="-4"/>
        </w:rPr>
        <w:t xml:space="preserve">on a day medication would </w:t>
      </w:r>
      <w:r w:rsidR="00541EF9" w:rsidRPr="009D5B13">
        <w:rPr>
          <w:spacing w:val="-4"/>
        </w:rPr>
        <w:t>have been a</w:t>
      </w:r>
      <w:r w:rsidR="003E39D9" w:rsidRPr="009D5B13">
        <w:rPr>
          <w:spacing w:val="-4"/>
        </w:rPr>
        <w:t>dministered</w:t>
      </w:r>
      <w:r w:rsidRPr="009D5B13">
        <w:rPr>
          <w:spacing w:val="-4"/>
        </w:rPr>
        <w:t xml:space="preserve">, the child’s absence </w:t>
      </w:r>
      <w:r w:rsidR="000A1C10" w:rsidRPr="009D5B13">
        <w:rPr>
          <w:spacing w:val="-4"/>
        </w:rPr>
        <w:t xml:space="preserve">will </w:t>
      </w:r>
      <w:r w:rsidRPr="009D5B13">
        <w:rPr>
          <w:spacing w:val="-4"/>
        </w:rPr>
        <w:t xml:space="preserve">be documented on the medication administration record to account for all days during </w:t>
      </w:r>
      <w:r w:rsidR="003E39D9" w:rsidRPr="009D5B13">
        <w:rPr>
          <w:spacing w:val="-4"/>
        </w:rPr>
        <w:t xml:space="preserve">the </w:t>
      </w:r>
      <w:r w:rsidR="00820B67" w:rsidRPr="009D5B13">
        <w:rPr>
          <w:spacing w:val="-4"/>
        </w:rPr>
        <w:t>treatment period</w:t>
      </w:r>
      <w:r w:rsidR="004D0A9B" w:rsidRPr="009D5B13">
        <w:rPr>
          <w:spacing w:val="-4"/>
        </w:rPr>
        <w:t xml:space="preserve"> (excluding weekends, holidays and planned closures)</w:t>
      </w:r>
      <w:r w:rsidRPr="009D5B13">
        <w:rPr>
          <w:spacing w:val="-4"/>
        </w:rPr>
        <w:t>.</w:t>
      </w:r>
    </w:p>
    <w:p w14:paraId="414F3E89" w14:textId="77777777" w:rsidR="00644C1D" w:rsidRPr="00344B14" w:rsidRDefault="00644C1D" w:rsidP="009D5B13">
      <w:pPr>
        <w:pStyle w:val="ListBullet"/>
        <w:spacing w:before="0" w:after="120"/>
      </w:pPr>
      <w:r w:rsidRPr="00344B14">
        <w:t xml:space="preserve">If a dose is </w:t>
      </w:r>
      <w:r w:rsidR="005F211A" w:rsidRPr="00344B14">
        <w:t>missed</w:t>
      </w:r>
      <w:r w:rsidRPr="00344B14">
        <w:t xml:space="preserve"> or given late, reasons </w:t>
      </w:r>
      <w:r w:rsidR="005F211A" w:rsidRPr="00344B14">
        <w:t>will</w:t>
      </w:r>
      <w:r w:rsidRPr="00344B14">
        <w:t xml:space="preserve"> be </w:t>
      </w:r>
      <w:r w:rsidR="005F211A" w:rsidRPr="00344B14">
        <w:t>documented on the record of medication administration and a parent</w:t>
      </w:r>
      <w:r w:rsidR="000A1C10" w:rsidRPr="00344B14">
        <w:t xml:space="preserve"> will</w:t>
      </w:r>
      <w:r w:rsidR="005F211A" w:rsidRPr="00344B14">
        <w:t xml:space="preserve"> be notified </w:t>
      </w:r>
      <w:r w:rsidR="008515B1" w:rsidRPr="00344B14">
        <w:t xml:space="preserve">as soon as possible </w:t>
      </w:r>
      <w:r w:rsidR="005F211A" w:rsidRPr="00344B14">
        <w:t>as it may impact the treatment schedule</w:t>
      </w:r>
      <w:r w:rsidR="004D0A9B" w:rsidRPr="00344B14">
        <w:t xml:space="preserve"> or the child’s health</w:t>
      </w:r>
      <w:r w:rsidR="005F211A" w:rsidRPr="00344B14">
        <w:t xml:space="preserve">. </w:t>
      </w:r>
    </w:p>
    <w:p w14:paraId="17DAA3D0" w14:textId="7C9D17A7" w:rsidR="00E34FEA" w:rsidRPr="00AF4F2E" w:rsidRDefault="004C2025" w:rsidP="00AF4F2E">
      <w:pPr>
        <w:pStyle w:val="ListBullet"/>
        <w:spacing w:before="0" w:after="120"/>
        <w:rPr>
          <w:rFonts w:eastAsia="Calibri"/>
        </w:rPr>
      </w:pPr>
      <w:r w:rsidRPr="00344B14">
        <w:t xml:space="preserve">Where a drug or medication is administered ‘as needed’ to treat specific symptoms outlined in </w:t>
      </w:r>
      <w:r w:rsidR="001326E0" w:rsidRPr="00344B14">
        <w:t xml:space="preserve">a </w:t>
      </w:r>
      <w:r w:rsidRPr="00344B14">
        <w:t>child’s medication administration form</w:t>
      </w:r>
      <w:r w:rsidR="00222554" w:rsidRPr="00344B14">
        <w:t xml:space="preserve"> or </w:t>
      </w:r>
      <w:r w:rsidR="00EB61E4" w:rsidRPr="00344B14">
        <w:rPr>
          <w:rStyle w:val="normalchar"/>
          <w:color w:val="000000"/>
        </w:rPr>
        <w:t>individualized plan and emergency procedures for an anaphylactic allergy</w:t>
      </w:r>
      <w:r w:rsidR="00F273F6" w:rsidRPr="00344B14">
        <w:t xml:space="preserve"> (e.g. asthma, fever, allergic reaction)</w:t>
      </w:r>
      <w:r w:rsidRPr="00344B14">
        <w:t xml:space="preserve">, the </w:t>
      </w:r>
      <w:r w:rsidR="00E9516C" w:rsidRPr="00344B14">
        <w:t xml:space="preserve">administration and the reason for administering </w:t>
      </w:r>
      <w:r w:rsidRPr="00344B14">
        <w:t xml:space="preserve">will be documented in </w:t>
      </w:r>
      <w:r w:rsidR="000C3CDF" w:rsidRPr="00344B14">
        <w:t>the appropriate staff communication book (e.g. daily written record)</w:t>
      </w:r>
      <w:r w:rsidR="009E21C0" w:rsidRPr="00344B14">
        <w:t xml:space="preserve"> and in the child’s symptoms of illness record</w:t>
      </w:r>
      <w:r w:rsidR="00681639" w:rsidRPr="00344B14">
        <w:t>. A</w:t>
      </w:r>
      <w:r w:rsidR="00A113C8" w:rsidRPr="00344B14">
        <w:t xml:space="preserve"> parent of the child</w:t>
      </w:r>
      <w:r w:rsidR="003012B9" w:rsidRPr="00344B14">
        <w:t xml:space="preserve"> will be notified</w:t>
      </w:r>
      <w:r w:rsidRPr="00344B14">
        <w:t>.</w:t>
      </w:r>
      <w:r w:rsidR="00E34FEA" w:rsidRPr="00AF4F2E">
        <w:br w:type="page"/>
      </w:r>
    </w:p>
    <w:p w14:paraId="39CB32D0" w14:textId="77777777" w:rsidR="007C5500" w:rsidRPr="00344B14" w:rsidRDefault="007C5500" w:rsidP="007A30EC">
      <w:pPr>
        <w:pStyle w:val="Heading3"/>
      </w:pPr>
      <w:r w:rsidRPr="00344B14">
        <w:lastRenderedPageBreak/>
        <w:t>Confidential</w:t>
      </w:r>
      <w:r w:rsidR="00C92AB2" w:rsidRPr="00344B14">
        <w:t>ity</w:t>
      </w:r>
    </w:p>
    <w:p w14:paraId="43691DA5" w14:textId="77777777" w:rsidR="00417B03" w:rsidRPr="00344B14" w:rsidRDefault="00A949F0" w:rsidP="009F5EFA">
      <w:pPr>
        <w:pStyle w:val="ListBullet"/>
        <w:rPr>
          <w:spacing w:val="-4"/>
        </w:rPr>
      </w:pPr>
      <w:r w:rsidRPr="00344B14">
        <w:rPr>
          <w:spacing w:val="-4"/>
        </w:rPr>
        <w:t xml:space="preserve">Information about </w:t>
      </w:r>
      <w:r w:rsidR="0083307B" w:rsidRPr="00344B14">
        <w:rPr>
          <w:spacing w:val="-4"/>
        </w:rPr>
        <w:t xml:space="preserve">a child’s </w:t>
      </w:r>
      <w:r w:rsidRPr="00344B14">
        <w:rPr>
          <w:spacing w:val="-4"/>
        </w:rPr>
        <w:t>medical needs will be</w:t>
      </w:r>
      <w:r w:rsidR="00F3205F" w:rsidRPr="00344B14">
        <w:rPr>
          <w:spacing w:val="-4"/>
        </w:rPr>
        <w:t xml:space="preserve"> treated confidentially and every effort will be made to protect the privacy of </w:t>
      </w:r>
      <w:r w:rsidR="0083307B" w:rsidRPr="00344B14">
        <w:rPr>
          <w:spacing w:val="-4"/>
        </w:rPr>
        <w:t>the child</w:t>
      </w:r>
      <w:r w:rsidR="00F3205F" w:rsidRPr="00344B14">
        <w:rPr>
          <w:spacing w:val="-4"/>
        </w:rPr>
        <w:t xml:space="preserve">, except when information must be disclosed for </w:t>
      </w:r>
      <w:r w:rsidR="00417B03" w:rsidRPr="00344B14">
        <w:rPr>
          <w:spacing w:val="-4"/>
        </w:rPr>
        <w:t xml:space="preserve">the purpose of implementing the procedures in this policy and for </w:t>
      </w:r>
      <w:r w:rsidR="00F3205F" w:rsidRPr="00344B14">
        <w:rPr>
          <w:spacing w:val="-4"/>
        </w:rPr>
        <w:t xml:space="preserve">legal reasons (e.g. to the </w:t>
      </w:r>
      <w:r w:rsidR="00A3143D" w:rsidRPr="00344B14">
        <w:rPr>
          <w:spacing w:val="-4"/>
        </w:rPr>
        <w:t xml:space="preserve">Ministry of Education, </w:t>
      </w:r>
      <w:r w:rsidR="00F3205F" w:rsidRPr="00344B14">
        <w:rPr>
          <w:spacing w:val="-4"/>
        </w:rPr>
        <w:t xml:space="preserve">College of Early Childhood Educators, law enforcement authorities or a Children’s Aid Society). </w:t>
      </w:r>
    </w:p>
    <w:p w14:paraId="32A312BE" w14:textId="77777777" w:rsidR="00B76514" w:rsidRPr="00344B14" w:rsidRDefault="00417B03" w:rsidP="007A30EC">
      <w:pPr>
        <w:pStyle w:val="Heading3"/>
      </w:pPr>
      <w:r w:rsidRPr="00344B14">
        <w:t>Additional Policy Statements</w:t>
      </w:r>
    </w:p>
    <w:sdt>
      <w:sdtPr>
        <w:rPr>
          <w:bCs/>
          <w:color w:val="808080" w:themeColor="background1" w:themeShade="80"/>
          <w:sz w:val="18"/>
        </w:rPr>
        <w:alias w:val="Additional Policy Statements"/>
        <w:tag w:val="Additional Policy Statements"/>
        <w:id w:val="-2083897103"/>
        <w:placeholder>
          <w:docPart w:val="142555121B7F48F5B6995D2701B65A53"/>
        </w:placeholder>
      </w:sdtPr>
      <w:sdtEndPr/>
      <w:sdtContent>
        <w:p w14:paraId="20BF1057" w14:textId="0D824C64" w:rsidR="009F5EFA" w:rsidRPr="00344B14" w:rsidRDefault="00AF4F2E" w:rsidP="00344B14">
          <w:pPr>
            <w:pBdr>
              <w:top w:val="single" w:sz="4" w:space="1" w:color="auto"/>
              <w:left w:val="single" w:sz="4" w:space="4" w:color="auto"/>
              <w:bottom w:val="single" w:sz="4" w:space="1" w:color="auto"/>
              <w:right w:val="single" w:sz="4" w:space="4" w:color="auto"/>
            </w:pBdr>
            <w:spacing w:before="40" w:after="40"/>
            <w:rPr>
              <w:bCs/>
              <w:color w:val="808080" w:themeColor="background1" w:themeShade="80"/>
              <w:sz w:val="18"/>
            </w:rPr>
          </w:pPr>
          <w:r>
            <w:rPr>
              <w:bCs/>
              <w:color w:val="808080" w:themeColor="background1" w:themeShade="80"/>
              <w:sz w:val="18"/>
            </w:rPr>
            <w:t>Medication boxes are located in each program room as well as in the fridge in the kitchen for medications that require refridgeration.  Each room has a locked medication box as well as an unlocked medication box for epi pens and inhalers.  The medication boxes are located in the cupboard above the counter marked epi pens and medication.</w:t>
          </w:r>
        </w:p>
      </w:sdtContent>
    </w:sdt>
    <w:p w14:paraId="5CE28A88" w14:textId="4370160B" w:rsidR="003C6383" w:rsidRPr="00344B14" w:rsidRDefault="002F0E12" w:rsidP="007A30EC">
      <w:pPr>
        <w:pStyle w:val="Heading2"/>
      </w:pPr>
      <w:r w:rsidRPr="00344B14">
        <w:t xml:space="preserve">Drug and </w:t>
      </w:r>
      <w:r w:rsidR="007A1629" w:rsidRPr="00344B14">
        <w:t xml:space="preserve">Medication Administration </w:t>
      </w:r>
      <w:r w:rsidR="002279B4" w:rsidRPr="00344B14">
        <w:t>Procedures</w:t>
      </w:r>
    </w:p>
    <w:p w14:paraId="00410833" w14:textId="4D7B4DA0" w:rsidR="009D5B13" w:rsidRPr="00344B14" w:rsidRDefault="009D5B13" w:rsidP="009D5B13">
      <w:pPr>
        <w:pStyle w:val="Heading3boxed"/>
        <w:rPr>
          <w:szCs w:val="24"/>
        </w:rPr>
      </w:pPr>
      <w:r w:rsidRPr="009D5B13">
        <w:rPr>
          <w:rStyle w:val="Seriousoccurrence"/>
        </w:rPr>
        <w:t>Scenario:</w:t>
      </w:r>
      <w:r w:rsidRPr="00344B14">
        <w:t xml:space="preserve"> A parent requests that a drug or medication (prescription or over-the-counter) be administered to their child and provides the drug or medication.</w:t>
      </w:r>
    </w:p>
    <w:p w14:paraId="59E42EB2" w14:textId="77777777" w:rsidR="009D5B13" w:rsidRPr="000A17BC" w:rsidRDefault="009D5B13" w:rsidP="000A17BC">
      <w:pPr>
        <w:pStyle w:val="Heading4"/>
      </w:pPr>
      <w:r w:rsidRPr="000A17BC">
        <w:t>Roles and Responsibilities</w:t>
      </w:r>
    </w:p>
    <w:p w14:paraId="21E035EA" w14:textId="77777777" w:rsidR="009D5B13" w:rsidRPr="00344B14" w:rsidRDefault="009D5B13" w:rsidP="00344B14">
      <w:pPr>
        <w:pStyle w:val="ListNumber2"/>
        <w:tabs>
          <w:tab w:val="clear" w:pos="643"/>
        </w:tabs>
        <w:spacing w:before="0" w:after="20"/>
        <w:ind w:left="362"/>
      </w:pPr>
      <w:r w:rsidRPr="00344B14">
        <w:t>Staff must:</w:t>
      </w:r>
    </w:p>
    <w:p w14:paraId="31810C4E"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provide the parent with the appropriate form to complete to obtain written authorization to administer the medication from Appendix</w:t>
      </w:r>
      <w:r>
        <w:rPr>
          <w:rFonts w:cs="Arial"/>
        </w:rPr>
        <w:t> </w:t>
      </w:r>
      <w:r w:rsidRPr="00344B14">
        <w:rPr>
          <w:rFonts w:cs="Arial"/>
        </w:rPr>
        <w:t xml:space="preserve">A as applicable; </w:t>
      </w:r>
    </w:p>
    <w:p w14:paraId="3EC1CBF3"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verify that drug or medication:</w:t>
      </w:r>
    </w:p>
    <w:p w14:paraId="2BBA0B49" w14:textId="77777777" w:rsidR="009D5B13" w:rsidRPr="00344B14" w:rsidRDefault="009D5B13" w:rsidP="009D5B13">
      <w:pPr>
        <w:pStyle w:val="ListBullet5"/>
        <w:spacing w:before="0" w:after="20"/>
        <w:ind w:left="1080"/>
      </w:pPr>
      <w:r w:rsidRPr="00344B14">
        <w:t>is accompanied by a doctor’s note (for over-the-counter medications);</w:t>
      </w:r>
    </w:p>
    <w:p w14:paraId="1B4FB97A" w14:textId="77777777" w:rsidR="009D5B13" w:rsidRPr="00344B14" w:rsidRDefault="009D5B13" w:rsidP="009D5B13">
      <w:pPr>
        <w:pStyle w:val="ListBullet5"/>
        <w:spacing w:before="0" w:after="20"/>
        <w:ind w:left="1080"/>
      </w:pPr>
      <w:r w:rsidRPr="00344B14">
        <w:t>is in its original container as prescribed by the pharmacist or in the case of over-the counter medications is in its original package; and</w:t>
      </w:r>
    </w:p>
    <w:p w14:paraId="5C8B3B82" w14:textId="77777777" w:rsidR="009D5B13" w:rsidRPr="00344B14" w:rsidRDefault="009D5B13" w:rsidP="009D5B13">
      <w:pPr>
        <w:pStyle w:val="ListBullet5"/>
        <w:spacing w:before="0" w:after="20"/>
        <w:ind w:left="1080"/>
      </w:pPr>
      <w:r w:rsidRPr="00344B14">
        <w:t>is not expired.</w:t>
      </w:r>
    </w:p>
    <w:p w14:paraId="6476E149"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obtain the appropriate dispenser, where applicable;</w:t>
      </w:r>
    </w:p>
    <w:p w14:paraId="3FAD9F69"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 xml:space="preserve">review the medication administration form and (and doctor’s note, where applicable), and the label to verify that all sections are complete and accurate, and that the information in the authorization matches the medication label. </w:t>
      </w:r>
    </w:p>
    <w:p w14:paraId="02C95C96" w14:textId="77777777" w:rsidR="009D5B13" w:rsidRPr="00344B14" w:rsidRDefault="009D5B13" w:rsidP="009D5B13">
      <w:pPr>
        <w:pStyle w:val="ListBullet5"/>
        <w:spacing w:before="0" w:after="20"/>
        <w:ind w:left="1080"/>
      </w:pPr>
      <w:r w:rsidRPr="00344B14">
        <w:t xml:space="preserve">Where errors are found on the form or the label is incomplete, the form/medication must be returned to the parent to make and initial corrections; </w:t>
      </w:r>
    </w:p>
    <w:p w14:paraId="01F18704"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 xml:space="preserve">sign the form once it is complete and accurate; </w:t>
      </w:r>
    </w:p>
    <w:p w14:paraId="29D5517D"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take the drug or medication and dispenser and store it in the designated locked storage space in accordance with the instructions for storage on the label; and</w:t>
      </w:r>
    </w:p>
    <w:p w14:paraId="77A3F940" w14:textId="77777777" w:rsidR="009D5B13" w:rsidRPr="00344B14" w:rsidRDefault="009D5B13" w:rsidP="009D5B13">
      <w:pPr>
        <w:pStyle w:val="ListParagraph"/>
        <w:numPr>
          <w:ilvl w:val="1"/>
          <w:numId w:val="2"/>
        </w:numPr>
        <w:spacing w:before="0" w:after="20"/>
        <w:ind w:left="720"/>
        <w:rPr>
          <w:rFonts w:cs="Arial"/>
        </w:rPr>
      </w:pPr>
      <w:r w:rsidRPr="00344B14">
        <w:rPr>
          <w:rFonts w:cs="Arial"/>
        </w:rPr>
        <w:t>log the receipt of the authorization form and the drug or medication for the child in the appropriate staff communication book (e.g. daily written record).</w:t>
      </w:r>
    </w:p>
    <w:p w14:paraId="111CFDA7" w14:textId="3F7E920D" w:rsidR="009D5B13" w:rsidRPr="00344B14" w:rsidRDefault="009D5B13" w:rsidP="009D5B13">
      <w:pPr>
        <w:pStyle w:val="Heading3boxed"/>
        <w:rPr>
          <w:szCs w:val="24"/>
        </w:rPr>
      </w:pPr>
      <w:r w:rsidRPr="009D5B13">
        <w:rPr>
          <w:rStyle w:val="Seriousoccurrence"/>
        </w:rPr>
        <w:t>Scenario:</w:t>
      </w:r>
      <w:r w:rsidRPr="00344B14">
        <w:t xml:space="preserve"> A child is authorized to carry their own emergency allergy medication.</w:t>
      </w:r>
    </w:p>
    <w:p w14:paraId="203BB5A7" w14:textId="77777777" w:rsidR="009D5B13" w:rsidRDefault="009D5B13" w:rsidP="000A17BC">
      <w:pPr>
        <w:pStyle w:val="Heading4"/>
      </w:pPr>
      <w:r w:rsidRPr="00344B14">
        <w:t>Roles and Responsibilities</w:t>
      </w:r>
    </w:p>
    <w:p w14:paraId="2DB4942C" w14:textId="77777777" w:rsidR="009D5B13" w:rsidRPr="00344B14" w:rsidRDefault="009D5B13" w:rsidP="000A17BC">
      <w:pPr>
        <w:pStyle w:val="ListNumber2"/>
        <w:numPr>
          <w:ilvl w:val="0"/>
          <w:numId w:val="15"/>
        </w:numPr>
        <w:tabs>
          <w:tab w:val="clear" w:pos="643"/>
        </w:tabs>
        <w:spacing w:before="120" w:after="0"/>
        <w:ind w:left="362"/>
      </w:pPr>
      <w:r w:rsidRPr="00344B14">
        <w:t>Staff must:</w:t>
      </w:r>
    </w:p>
    <w:p w14:paraId="03A520EC" w14:textId="77777777" w:rsidR="009D5B13" w:rsidRPr="00344B14" w:rsidRDefault="009D5B13" w:rsidP="009D5B13">
      <w:pPr>
        <w:pStyle w:val="ListParagraph"/>
        <w:numPr>
          <w:ilvl w:val="0"/>
          <w:numId w:val="3"/>
        </w:numPr>
        <w:ind w:left="720"/>
        <w:rPr>
          <w:rFonts w:cs="Arial"/>
        </w:rPr>
      </w:pPr>
      <w:r w:rsidRPr="00344B14">
        <w:rPr>
          <w:rFonts w:cs="Arial"/>
        </w:rPr>
        <w:lastRenderedPageBreak/>
        <w:t xml:space="preserve">ensure that written parental authorization is obtained to allow the child to carry their own emergency medication; </w:t>
      </w:r>
    </w:p>
    <w:p w14:paraId="70ECB567" w14:textId="77777777" w:rsidR="009D5B13" w:rsidRPr="00344B14" w:rsidRDefault="009D5B13" w:rsidP="009D5B13">
      <w:pPr>
        <w:pStyle w:val="ListParagraph"/>
        <w:numPr>
          <w:ilvl w:val="0"/>
          <w:numId w:val="3"/>
        </w:numPr>
        <w:ind w:left="720"/>
        <w:rPr>
          <w:rFonts w:cs="Arial"/>
        </w:rPr>
      </w:pPr>
      <w:r w:rsidRPr="00344B14">
        <w:rPr>
          <w:rFonts w:cs="Arial"/>
        </w:rPr>
        <w:t>ensure that the medication remains on the child (e.g., fanny pack, holster) and is not kept or left unattended anywhere at the child care centre (e.g. in the child’s cubby or backpack);</w:t>
      </w:r>
    </w:p>
    <w:p w14:paraId="43F82F0C" w14:textId="77777777" w:rsidR="009D5B13" w:rsidRPr="00344B14" w:rsidRDefault="009D5B13" w:rsidP="009D5B13">
      <w:pPr>
        <w:pStyle w:val="ListParagraph"/>
        <w:numPr>
          <w:ilvl w:val="0"/>
          <w:numId w:val="3"/>
        </w:numPr>
        <w:ind w:left="720"/>
        <w:rPr>
          <w:rFonts w:cs="Arial"/>
        </w:rPr>
      </w:pPr>
      <w:r w:rsidRPr="00344B14">
        <w:rPr>
          <w:rFonts w:cs="Arial"/>
        </w:rPr>
        <w:t>ensure that appropriate supervision is maintained of the child while they are carrying their medication and children in their proximity so that other children do not have access to the medication; and</w:t>
      </w:r>
    </w:p>
    <w:p w14:paraId="2331B84D" w14:textId="1F618F2C" w:rsidR="009D5B13" w:rsidRPr="00344B14" w:rsidRDefault="009D5B13" w:rsidP="009F5EFA">
      <w:pPr>
        <w:pStyle w:val="ListNumber2"/>
        <w:rPr>
          <w:b/>
        </w:rPr>
      </w:pPr>
      <w:r w:rsidRPr="00344B14">
        <w:t>Where there are safety concerns relating to the child carrying his/her own medication (e.g.</w:t>
      </w:r>
      <w:r w:rsidR="000520A0">
        <w:t> </w:t>
      </w:r>
      <w:r w:rsidRPr="00344B14">
        <w:t>exposure to other children), notify the centre supervisor/designate and the child’s parent of these concerns and discuss and implement mitigating strategies. Document the concerns and resulting actions in the appropriate staff communication book (e.g. daily written record).</w:t>
      </w:r>
    </w:p>
    <w:p w14:paraId="2E59A63B" w14:textId="593AA369" w:rsidR="009D5B13" w:rsidRPr="00344B14" w:rsidRDefault="009D5B13" w:rsidP="00367D91">
      <w:pPr>
        <w:pStyle w:val="Heading3boxed"/>
        <w:spacing w:before="240"/>
        <w:rPr>
          <w:szCs w:val="24"/>
        </w:rPr>
      </w:pPr>
      <w:r w:rsidRPr="009D5B13">
        <w:rPr>
          <w:rStyle w:val="Seriousoccurrence"/>
        </w:rPr>
        <w:t>Scenario:</w:t>
      </w:r>
      <w:r w:rsidRPr="00344B14">
        <w:t xml:space="preserve"> A prescription or over-the-counter drug or medication must be administered to a child.</w:t>
      </w:r>
    </w:p>
    <w:p w14:paraId="404AEF2A" w14:textId="77777777" w:rsidR="009D5B13" w:rsidRDefault="009D5B13" w:rsidP="000A17BC">
      <w:pPr>
        <w:pStyle w:val="Heading4"/>
      </w:pPr>
      <w:r w:rsidRPr="00344B14">
        <w:t>Roles and Responsibilities</w:t>
      </w:r>
    </w:p>
    <w:p w14:paraId="15C5EDE9" w14:textId="77777777" w:rsidR="009D5B13" w:rsidRPr="00344B14" w:rsidRDefault="009D5B13" w:rsidP="009F5EFA">
      <w:pPr>
        <w:pStyle w:val="ListNumber2"/>
        <w:numPr>
          <w:ilvl w:val="0"/>
          <w:numId w:val="16"/>
        </w:numPr>
        <w:tabs>
          <w:tab w:val="clear" w:pos="643"/>
        </w:tabs>
        <w:spacing w:before="120"/>
        <w:ind w:left="362"/>
      </w:pPr>
      <w:r w:rsidRPr="00344B14">
        <w:rPr>
          <w:b/>
        </w:rPr>
        <w:t>Where a non-emergency medication must be administered,</w:t>
      </w:r>
      <w:r w:rsidRPr="00344B14">
        <w:t xml:space="preserve"> the person in charge must:</w:t>
      </w:r>
    </w:p>
    <w:p w14:paraId="6544BA57" w14:textId="77777777" w:rsidR="009D5B13" w:rsidRPr="00344B14" w:rsidRDefault="009D5B13" w:rsidP="009F5EFA">
      <w:pPr>
        <w:pStyle w:val="List"/>
      </w:pPr>
      <w:r w:rsidRPr="00344B14">
        <w:t>prepare the medication dosage in a well-lit area in the appropriate measuring device, where applicable (e.g. do not use a household spoon for liquid medications);</w:t>
      </w:r>
    </w:p>
    <w:p w14:paraId="18AD8C60" w14:textId="77777777" w:rsidR="009D5B13" w:rsidRPr="00344B14" w:rsidRDefault="009D5B13" w:rsidP="009F5EFA">
      <w:pPr>
        <w:pStyle w:val="List"/>
      </w:pPr>
      <w:r w:rsidRPr="00344B14">
        <w:t>where possible, remove the child from the activity area to a quiet area with the least possible interruption;</w:t>
      </w:r>
    </w:p>
    <w:p w14:paraId="54EF0083" w14:textId="77777777" w:rsidR="009D5B13" w:rsidRPr="00344B14" w:rsidRDefault="009D5B13" w:rsidP="009F5EFA">
      <w:pPr>
        <w:pStyle w:val="List"/>
      </w:pPr>
      <w:r w:rsidRPr="00344B14">
        <w:t>administer the medication to the child in accordance with the instructions on the label and the written parental authorization;</w:t>
      </w:r>
    </w:p>
    <w:p w14:paraId="6FF37FEC" w14:textId="77777777" w:rsidR="009D5B13" w:rsidRPr="00344B14" w:rsidRDefault="009D5B13" w:rsidP="009F5EFA">
      <w:pPr>
        <w:pStyle w:val="List"/>
      </w:pPr>
      <w:r w:rsidRPr="00344B14">
        <w:t xml:space="preserve">document the administration of the drug or medication and any comments/observations on the medication administration record after it has been administered (see Appendix B); </w:t>
      </w:r>
    </w:p>
    <w:p w14:paraId="6B7F74DF" w14:textId="77777777" w:rsidR="009D5B13" w:rsidRPr="00344B14" w:rsidRDefault="009D5B13" w:rsidP="009F5EFA">
      <w:pPr>
        <w:pStyle w:val="List"/>
      </w:pPr>
      <w:r w:rsidRPr="00344B14">
        <w:t>store the medication in the designated storage space in accordance with the instructions on the label and the parental authorization received on the medication administration form; and</w:t>
      </w:r>
    </w:p>
    <w:p w14:paraId="13B37DD5" w14:textId="77777777" w:rsidR="009D5B13" w:rsidRPr="00344B14" w:rsidRDefault="009D5B13" w:rsidP="009F5EFA">
      <w:pPr>
        <w:pStyle w:val="List"/>
      </w:pPr>
      <w:r w:rsidRPr="00344B14">
        <w:t>where applicable, document any symptoms of ill health in the child’s records.</w:t>
      </w:r>
    </w:p>
    <w:p w14:paraId="67EF20BB" w14:textId="77777777" w:rsidR="009D5B13" w:rsidRPr="00344B14" w:rsidRDefault="009D5B13" w:rsidP="009F5EFA">
      <w:pPr>
        <w:pStyle w:val="List"/>
      </w:pPr>
      <w:r w:rsidRPr="00344B14">
        <w:t>Where a medication is administered on an “as needed” basis, notify a parent of the child.</w:t>
      </w:r>
    </w:p>
    <w:p w14:paraId="5BC7834B" w14:textId="77777777" w:rsidR="009D5B13" w:rsidRPr="00344B14" w:rsidRDefault="009D5B13" w:rsidP="009F5EFA">
      <w:pPr>
        <w:pStyle w:val="List"/>
      </w:pPr>
      <w:r w:rsidRPr="00344B14">
        <w:t>Where a child is absent, document the absence on the Record of Drug/Medication Administration (Appendix B).</w:t>
      </w:r>
    </w:p>
    <w:p w14:paraId="1004BA87" w14:textId="77777777" w:rsidR="009D5B13" w:rsidRPr="00344B14" w:rsidRDefault="009D5B13" w:rsidP="00367D91">
      <w:pPr>
        <w:pStyle w:val="ListNumber2"/>
        <w:keepNext/>
        <w:spacing w:before="120"/>
      </w:pPr>
      <w:r w:rsidRPr="00344B14">
        <w:rPr>
          <w:b/>
        </w:rPr>
        <w:t>Where an emergency allergy medication must be administered due to a severe allergic reaction,</w:t>
      </w:r>
      <w:r w:rsidRPr="00344B14">
        <w:t xml:space="preserve"> the staff who becomes aware of the emergency situation must immediately:</w:t>
      </w:r>
    </w:p>
    <w:p w14:paraId="20747E33" w14:textId="77777777" w:rsidR="009D5B13" w:rsidRPr="00344B14" w:rsidRDefault="009D5B13" w:rsidP="009F5EFA">
      <w:pPr>
        <w:pStyle w:val="List"/>
        <w:numPr>
          <w:ilvl w:val="0"/>
          <w:numId w:val="18"/>
        </w:numPr>
      </w:pPr>
      <w:r w:rsidRPr="00344B14">
        <w:t>administer the emergency medication to the child in accordance with the emergency procedures on the child’s individualized plan;</w:t>
      </w:r>
    </w:p>
    <w:p w14:paraId="301A2400" w14:textId="77777777" w:rsidR="009D5B13" w:rsidRPr="00344B14" w:rsidRDefault="009D5B13" w:rsidP="009F5EFA">
      <w:pPr>
        <w:pStyle w:val="List"/>
      </w:pPr>
      <w:r w:rsidRPr="00344B14">
        <w:t>administer first aid to the child, where appropriate;</w:t>
      </w:r>
    </w:p>
    <w:p w14:paraId="75E3D3B0" w14:textId="77777777" w:rsidR="009D5B13" w:rsidRPr="00344B14" w:rsidRDefault="009D5B13" w:rsidP="009F5EFA">
      <w:pPr>
        <w:pStyle w:val="List"/>
      </w:pPr>
      <w:r w:rsidRPr="00344B14">
        <w:t xml:space="preserve">contact, or have another person contact emergency services, where appropriate; and </w:t>
      </w:r>
    </w:p>
    <w:p w14:paraId="403CEFEA" w14:textId="77777777" w:rsidR="009D5B13" w:rsidRPr="00344B14" w:rsidRDefault="009D5B13" w:rsidP="009F5EFA">
      <w:pPr>
        <w:pStyle w:val="List"/>
      </w:pPr>
      <w:r w:rsidRPr="00344B14">
        <w:t xml:space="preserve">contact, or have the supervisor/designate contact a parent of the child. </w:t>
      </w:r>
    </w:p>
    <w:p w14:paraId="20B6657D" w14:textId="77777777" w:rsidR="009D5B13" w:rsidRDefault="009D5B13" w:rsidP="009F5EFA">
      <w:pPr>
        <w:pStyle w:val="List"/>
        <w:numPr>
          <w:ilvl w:val="0"/>
          <w:numId w:val="0"/>
        </w:numPr>
        <w:ind w:left="720"/>
        <w:rPr>
          <w:b/>
        </w:rPr>
      </w:pPr>
    </w:p>
    <w:p w14:paraId="7CCCA9EA" w14:textId="299DAB03" w:rsidR="009D5B13" w:rsidRPr="00344B14" w:rsidRDefault="009D5B13" w:rsidP="00367D91">
      <w:pPr>
        <w:pStyle w:val="List"/>
        <w:numPr>
          <w:ilvl w:val="0"/>
          <w:numId w:val="0"/>
        </w:numPr>
        <w:ind w:left="360"/>
        <w:rPr>
          <w:b/>
        </w:rPr>
      </w:pPr>
      <w:r w:rsidRPr="00344B14">
        <w:rPr>
          <w:b/>
        </w:rPr>
        <w:t>After the emergency situation has ended:</w:t>
      </w:r>
    </w:p>
    <w:p w14:paraId="529F61E7" w14:textId="77777777" w:rsidR="009D5B13" w:rsidRPr="00344B14" w:rsidRDefault="009D5B13" w:rsidP="009F5EFA">
      <w:pPr>
        <w:pStyle w:val="List"/>
        <w:numPr>
          <w:ilvl w:val="0"/>
          <w:numId w:val="19"/>
        </w:numPr>
      </w:pPr>
      <w:r w:rsidRPr="00344B14">
        <w:t xml:space="preserve">document the administration of the drug or medication on the medication administration record (see Appendix B); </w:t>
      </w:r>
    </w:p>
    <w:p w14:paraId="477BCA56" w14:textId="77777777" w:rsidR="009D5B13" w:rsidRPr="00344B14" w:rsidRDefault="009D5B13" w:rsidP="009F5EFA">
      <w:pPr>
        <w:pStyle w:val="List"/>
      </w:pPr>
      <w:r w:rsidRPr="00344B14">
        <w:lastRenderedPageBreak/>
        <w:t>document the incident in the appropriate staff communication book (e.g. daily written record).; and</w:t>
      </w:r>
    </w:p>
    <w:p w14:paraId="730E22E6" w14:textId="77777777" w:rsidR="009D5B13" w:rsidRPr="00344B14" w:rsidRDefault="009D5B13" w:rsidP="009F5EFA">
      <w:pPr>
        <w:pStyle w:val="List"/>
      </w:pPr>
      <w:r w:rsidRPr="00344B14">
        <w:t>document any symptoms of ill health in the child’s records, where applicable.</w:t>
      </w:r>
    </w:p>
    <w:p w14:paraId="005DD3B6" w14:textId="77777777" w:rsidR="009D5B13" w:rsidRPr="00344B14" w:rsidRDefault="009D5B13" w:rsidP="009F5EFA">
      <w:pPr>
        <w:pStyle w:val="ListNumber2"/>
      </w:pPr>
      <w:r w:rsidRPr="00344B14">
        <w:rPr>
          <w:b/>
        </w:rPr>
        <w:t>Where a child is authorized to self-administer their own drug or medication</w:t>
      </w:r>
      <w:r w:rsidRPr="00344B14">
        <w:t>, the person in charge must:</w:t>
      </w:r>
    </w:p>
    <w:p w14:paraId="2A8F8DDD" w14:textId="77777777" w:rsidR="009D5B13" w:rsidRPr="00344B14" w:rsidRDefault="009D5B13" w:rsidP="009F5EFA">
      <w:pPr>
        <w:pStyle w:val="List"/>
        <w:numPr>
          <w:ilvl w:val="0"/>
          <w:numId w:val="20"/>
        </w:numPr>
      </w:pPr>
      <w:r w:rsidRPr="00344B14">
        <w:t>supervise and observe the child self-administer the drug or medication to ensure that the proper dosage and procedure for administration is being followed;</w:t>
      </w:r>
    </w:p>
    <w:p w14:paraId="60421939" w14:textId="77777777" w:rsidR="009D5B13" w:rsidRPr="00344B14" w:rsidRDefault="009D5B13" w:rsidP="009F5EFA">
      <w:pPr>
        <w:pStyle w:val="List"/>
      </w:pPr>
      <w:r w:rsidRPr="00344B14">
        <w:t>where the child asks for help, assist the child in accordance with the parent’s written authorization;</w:t>
      </w:r>
    </w:p>
    <w:p w14:paraId="62CE81F0" w14:textId="77777777" w:rsidR="009D5B13" w:rsidRPr="00344B14" w:rsidRDefault="009D5B13" w:rsidP="009F5EFA">
      <w:pPr>
        <w:pStyle w:val="List"/>
      </w:pPr>
      <w:r w:rsidRPr="00344B14">
        <w:t xml:space="preserve">document the administration of the drug or medication and any comments/observations on the medication administration record after it has been administered (see Appendix B); </w:t>
      </w:r>
    </w:p>
    <w:p w14:paraId="275BB30C" w14:textId="77777777" w:rsidR="009D5B13" w:rsidRPr="00344B14" w:rsidRDefault="009D5B13" w:rsidP="009F5EFA">
      <w:pPr>
        <w:pStyle w:val="List"/>
      </w:pPr>
      <w:r w:rsidRPr="00344B14">
        <w:t>store the medication in the designated storage space in accordance with the instructions on the label and the parental authorization received on the medication administration form, unless the child is authorized to carry his/her own emergency allergy medication (in such cases, follow the steps outlined in Scenario C [a child is authorized to carry their own emergency allergy medication]);</w:t>
      </w:r>
    </w:p>
    <w:p w14:paraId="03F0AB8E" w14:textId="77777777" w:rsidR="009D5B13" w:rsidRPr="00344B14" w:rsidRDefault="009D5B13" w:rsidP="009F5EFA">
      <w:pPr>
        <w:pStyle w:val="List"/>
      </w:pPr>
      <w:r w:rsidRPr="00344B14">
        <w:t>where applicable, document any symptoms of ill health in the child’s records; and</w:t>
      </w:r>
    </w:p>
    <w:p w14:paraId="42F2120B" w14:textId="77777777" w:rsidR="009D5B13" w:rsidRPr="00344B14" w:rsidRDefault="009D5B13" w:rsidP="009F5EFA">
      <w:pPr>
        <w:pStyle w:val="List"/>
      </w:pPr>
      <w:r w:rsidRPr="00344B14">
        <w:t xml:space="preserve">where there are safety concerns relating to the child’s self-administration of drugs or medications, notify the centre supervisor/designate and the child’s parent of these concerns, and discuss and implement mitigating strategies. Document the concerns and resulting actions in the appropriate staff communication book (e.g. daily written record). </w:t>
      </w:r>
    </w:p>
    <w:p w14:paraId="4DAA9123" w14:textId="68B76AC0" w:rsidR="009D5B13" w:rsidRPr="00344B14" w:rsidRDefault="009D5B13" w:rsidP="00367D91">
      <w:pPr>
        <w:pStyle w:val="Heading3boxed"/>
        <w:rPr>
          <w:szCs w:val="24"/>
        </w:rPr>
      </w:pPr>
      <w:r w:rsidRPr="00367D91">
        <w:rPr>
          <w:rStyle w:val="Seriousoccurrence"/>
        </w:rPr>
        <w:t>Scenario</w:t>
      </w:r>
      <w:r w:rsidR="00367D91" w:rsidRPr="00367D91">
        <w:rPr>
          <w:rStyle w:val="Seriousoccurrence"/>
        </w:rPr>
        <w:t>:</w:t>
      </w:r>
      <w:r w:rsidRPr="00344B14">
        <w:t xml:space="preserve"> A child has a reaction to an administered drug or medication.</w:t>
      </w:r>
    </w:p>
    <w:p w14:paraId="238EB838" w14:textId="77777777" w:rsidR="009D5B13" w:rsidRDefault="009D5B13" w:rsidP="000A17BC">
      <w:pPr>
        <w:pStyle w:val="Heading4"/>
      </w:pPr>
      <w:r w:rsidRPr="00344B14">
        <w:t>Roles and Responsibilities</w:t>
      </w:r>
    </w:p>
    <w:p w14:paraId="353E0147" w14:textId="77777777" w:rsidR="009D5B13" w:rsidRPr="00344B14" w:rsidRDefault="009D5B13" w:rsidP="009F5EFA">
      <w:pPr>
        <w:pStyle w:val="ListNumber2"/>
        <w:numPr>
          <w:ilvl w:val="0"/>
          <w:numId w:val="22"/>
        </w:numPr>
        <w:tabs>
          <w:tab w:val="clear" w:pos="643"/>
        </w:tabs>
        <w:spacing w:before="120"/>
        <w:ind w:left="362"/>
      </w:pPr>
      <w:r w:rsidRPr="00344B14">
        <w:t>Where adverse symptoms appear upon medication administration, the person in charge must immediately:</w:t>
      </w:r>
    </w:p>
    <w:p w14:paraId="26C3DED4" w14:textId="77777777" w:rsidR="009D5B13" w:rsidRPr="00344B14" w:rsidRDefault="009D5B13" w:rsidP="009F5EFA">
      <w:pPr>
        <w:pStyle w:val="List"/>
        <w:numPr>
          <w:ilvl w:val="0"/>
          <w:numId w:val="21"/>
        </w:numPr>
      </w:pPr>
      <w:r w:rsidRPr="00344B14">
        <w:t xml:space="preserve">administer first aid to the child, where appropriate; </w:t>
      </w:r>
    </w:p>
    <w:p w14:paraId="43484348" w14:textId="77777777" w:rsidR="009D5B13" w:rsidRPr="00344B14" w:rsidRDefault="009D5B13" w:rsidP="009F5EFA">
      <w:pPr>
        <w:pStyle w:val="List"/>
      </w:pPr>
      <w:r w:rsidRPr="00344B14">
        <w:t xml:space="preserve">contact emergency services, where appropriate and send the drug/medication and administration information with the child if they are leaving the premises to seek medical attention; </w:t>
      </w:r>
    </w:p>
    <w:p w14:paraId="4649F9F2" w14:textId="77777777" w:rsidR="009D5B13" w:rsidRPr="00344B14" w:rsidRDefault="009D5B13" w:rsidP="009F5EFA">
      <w:pPr>
        <w:pStyle w:val="List"/>
      </w:pPr>
      <w:r w:rsidRPr="00344B14">
        <w:t xml:space="preserve">notify a parent of the child; </w:t>
      </w:r>
    </w:p>
    <w:p w14:paraId="1F069C1F" w14:textId="77777777" w:rsidR="009D5B13" w:rsidRPr="00344B14" w:rsidRDefault="009D5B13" w:rsidP="009F5EFA">
      <w:pPr>
        <w:pStyle w:val="List"/>
      </w:pPr>
      <w:r w:rsidRPr="00344B14">
        <w:t>notify the supervisor/designate;</w:t>
      </w:r>
    </w:p>
    <w:p w14:paraId="5BA0179E" w14:textId="77777777" w:rsidR="009D5B13" w:rsidRPr="00344B14" w:rsidRDefault="009D5B13" w:rsidP="009F5EFA">
      <w:pPr>
        <w:pStyle w:val="List"/>
      </w:pPr>
      <w:r w:rsidRPr="00344B14">
        <w:t>document the incident in the appropriate staff communication book (e.g. daily written record); and</w:t>
      </w:r>
    </w:p>
    <w:p w14:paraId="27B6F7BE" w14:textId="77777777" w:rsidR="009D5B13" w:rsidRPr="00344B14" w:rsidRDefault="009D5B13" w:rsidP="009F5EFA">
      <w:pPr>
        <w:pStyle w:val="List"/>
      </w:pPr>
      <w:r w:rsidRPr="00344B14">
        <w:t>document any symptoms of ill health in the child’s records, where applicable.</w:t>
      </w:r>
    </w:p>
    <w:p w14:paraId="314B0AB7" w14:textId="77777777" w:rsidR="009D5B13" w:rsidRPr="00344B14" w:rsidRDefault="009D5B13" w:rsidP="009F5EFA">
      <w:pPr>
        <w:spacing w:before="240"/>
        <w:rPr>
          <w:b/>
          <w:szCs w:val="22"/>
        </w:rPr>
      </w:pPr>
      <w:r w:rsidRPr="00344B14">
        <w:rPr>
          <w:b/>
          <w:szCs w:val="22"/>
        </w:rPr>
        <w:t xml:space="preserve">Where the reaction results in a life-threatening situation for the child, call emergency services and follow the serious occurrence policy and procedures. </w:t>
      </w:r>
    </w:p>
    <w:p w14:paraId="045438FD" w14:textId="630B76E1" w:rsidR="009D5B13" w:rsidRPr="00344B14" w:rsidRDefault="009D5B13" w:rsidP="00367D91">
      <w:pPr>
        <w:pStyle w:val="Heading3boxed"/>
        <w:rPr>
          <w:szCs w:val="24"/>
        </w:rPr>
      </w:pPr>
      <w:r w:rsidRPr="00367D91">
        <w:rPr>
          <w:rStyle w:val="Seriousoccurrence"/>
        </w:rPr>
        <w:t>Scenario</w:t>
      </w:r>
      <w:r w:rsidR="00367D91" w:rsidRPr="00367D91">
        <w:rPr>
          <w:rStyle w:val="Seriousoccurrence"/>
        </w:rPr>
        <w:t>:</w:t>
      </w:r>
      <w:r w:rsidRPr="00344B14">
        <w:t xml:space="preserve"> A drug or medication is administered incorrectly (e.g. at the wrong time, wrong dosage given).</w:t>
      </w:r>
    </w:p>
    <w:p w14:paraId="2E1B0067" w14:textId="77777777" w:rsidR="009D5B13" w:rsidRDefault="009D5B13" w:rsidP="000A17BC">
      <w:pPr>
        <w:pStyle w:val="Heading4"/>
      </w:pPr>
      <w:r w:rsidRPr="00344B14">
        <w:lastRenderedPageBreak/>
        <w:t>Roles and Responsibilities</w:t>
      </w:r>
    </w:p>
    <w:p w14:paraId="5CEB35A0" w14:textId="77777777" w:rsidR="009D5B13" w:rsidRPr="00344B14" w:rsidRDefault="009D5B13" w:rsidP="009F5EFA">
      <w:pPr>
        <w:pStyle w:val="ListNumber2"/>
        <w:numPr>
          <w:ilvl w:val="0"/>
          <w:numId w:val="23"/>
        </w:numPr>
        <w:tabs>
          <w:tab w:val="clear" w:pos="643"/>
        </w:tabs>
        <w:ind w:left="362"/>
      </w:pPr>
      <w:r w:rsidRPr="00344B14">
        <w:t>The person in charge must immediately:</w:t>
      </w:r>
    </w:p>
    <w:p w14:paraId="46751C88" w14:textId="77777777" w:rsidR="009D5B13" w:rsidRPr="00344B14" w:rsidRDefault="009D5B13" w:rsidP="00367D91">
      <w:pPr>
        <w:pStyle w:val="List"/>
        <w:numPr>
          <w:ilvl w:val="0"/>
          <w:numId w:val="24"/>
        </w:numPr>
        <w:ind w:left="810"/>
      </w:pPr>
      <w:r w:rsidRPr="00344B14">
        <w:t>where applicable, follow the steps outlined in Scenario D (a child has a reaction to administered medication); and</w:t>
      </w:r>
    </w:p>
    <w:p w14:paraId="15D46C58" w14:textId="77777777" w:rsidR="009D5B13" w:rsidRPr="00344B14" w:rsidRDefault="009D5B13" w:rsidP="00367D91">
      <w:pPr>
        <w:pStyle w:val="List"/>
        <w:ind w:left="810"/>
      </w:pPr>
      <w:r w:rsidRPr="00344B14">
        <w:t>contact the parent of the child to report the error;</w:t>
      </w:r>
    </w:p>
    <w:p w14:paraId="114D24C4" w14:textId="77777777" w:rsidR="009D5B13" w:rsidRPr="00344B14" w:rsidRDefault="009D5B13" w:rsidP="00367D91">
      <w:pPr>
        <w:pStyle w:val="List"/>
        <w:ind w:left="810"/>
      </w:pPr>
      <w:r w:rsidRPr="00344B14">
        <w:t xml:space="preserve">report the error to the supervisor/designate; </w:t>
      </w:r>
    </w:p>
    <w:p w14:paraId="578840E7" w14:textId="77777777" w:rsidR="009D5B13" w:rsidRPr="00344B14" w:rsidRDefault="009D5B13" w:rsidP="00367D91">
      <w:pPr>
        <w:pStyle w:val="List"/>
        <w:ind w:left="810"/>
      </w:pPr>
      <w:r w:rsidRPr="00344B14">
        <w:t>document the actual administration of the drug or medication on the medication administration record (see Appendix B); and</w:t>
      </w:r>
    </w:p>
    <w:p w14:paraId="212EC59F" w14:textId="77777777" w:rsidR="009D5B13" w:rsidRPr="00344B14" w:rsidRDefault="009D5B13" w:rsidP="00367D91">
      <w:pPr>
        <w:pStyle w:val="List"/>
        <w:ind w:left="810"/>
      </w:pPr>
      <w:r w:rsidRPr="00344B14">
        <w:t>document the incident in the appropriate staff communication book (e.g. daily written record).</w:t>
      </w:r>
    </w:p>
    <w:p w14:paraId="1A60273A" w14:textId="77777777" w:rsidR="009D5B13" w:rsidRPr="00344B14" w:rsidRDefault="009D5B13" w:rsidP="009F5EFA">
      <w:pPr>
        <w:spacing w:before="240"/>
        <w:rPr>
          <w:b/>
          <w:szCs w:val="22"/>
        </w:rPr>
      </w:pPr>
      <w:r w:rsidRPr="00344B14">
        <w:rPr>
          <w:b/>
          <w:szCs w:val="22"/>
        </w:rPr>
        <w:t>Where any reaction to a drug or medication results in a life-threatening situation for the child, call emergency services and follow the serious occurrence policy and procedures.</w:t>
      </w:r>
    </w:p>
    <w:p w14:paraId="6AB257E6" w14:textId="4AB5641D" w:rsidR="009D5B13" w:rsidRPr="00344B14" w:rsidRDefault="009D5B13" w:rsidP="00367D91">
      <w:pPr>
        <w:pStyle w:val="Heading3boxed"/>
        <w:rPr>
          <w:szCs w:val="24"/>
        </w:rPr>
      </w:pPr>
      <w:r w:rsidRPr="000A17BC">
        <w:rPr>
          <w:rStyle w:val="Seriousoccurrence"/>
        </w:rPr>
        <w:t>Scenario</w:t>
      </w:r>
      <w:r w:rsidR="00367D91" w:rsidRPr="000A17BC">
        <w:rPr>
          <w:rStyle w:val="Seriousoccurrence"/>
        </w:rPr>
        <w:t>:</w:t>
      </w:r>
      <w:r w:rsidRPr="00344B14">
        <w:t xml:space="preserve"> A drug or medication is administered to the wrong child.</w:t>
      </w:r>
    </w:p>
    <w:p w14:paraId="56E3056B" w14:textId="77777777" w:rsidR="009D5B13" w:rsidRDefault="009D5B13" w:rsidP="000A17BC">
      <w:pPr>
        <w:pStyle w:val="Heading4"/>
      </w:pPr>
      <w:r w:rsidRPr="00344B14">
        <w:t>Roles and Responsibilities</w:t>
      </w:r>
    </w:p>
    <w:p w14:paraId="5E53C52B" w14:textId="77777777" w:rsidR="009D5B13" w:rsidRPr="00344B14" w:rsidRDefault="009D5B13" w:rsidP="009F5EFA">
      <w:pPr>
        <w:pStyle w:val="ListNumber2"/>
        <w:numPr>
          <w:ilvl w:val="0"/>
          <w:numId w:val="26"/>
        </w:numPr>
        <w:tabs>
          <w:tab w:val="clear" w:pos="643"/>
        </w:tabs>
        <w:spacing w:before="120"/>
        <w:ind w:left="362"/>
      </w:pPr>
      <w:r w:rsidRPr="00344B14">
        <w:t>The person in charge must immediately:</w:t>
      </w:r>
    </w:p>
    <w:p w14:paraId="4EBFE0A8" w14:textId="77777777" w:rsidR="009D5B13" w:rsidRPr="00344B14" w:rsidRDefault="009D5B13" w:rsidP="00367D91">
      <w:pPr>
        <w:pStyle w:val="List"/>
        <w:numPr>
          <w:ilvl w:val="0"/>
          <w:numId w:val="25"/>
        </w:numPr>
        <w:ind w:left="810"/>
      </w:pPr>
      <w:r w:rsidRPr="00344B14">
        <w:t>where applicable, follow the steps outlined in Scenario D (a child has a reaction to administered medication); and</w:t>
      </w:r>
    </w:p>
    <w:p w14:paraId="321A654C" w14:textId="77777777" w:rsidR="009D5B13" w:rsidRPr="00344B14" w:rsidRDefault="009D5B13" w:rsidP="00367D91">
      <w:pPr>
        <w:pStyle w:val="List"/>
        <w:ind w:left="810"/>
      </w:pPr>
      <w:r w:rsidRPr="00344B14">
        <w:t>contact the parents of the children affected to report the error;</w:t>
      </w:r>
    </w:p>
    <w:p w14:paraId="39ACED66" w14:textId="77777777" w:rsidR="009D5B13" w:rsidRPr="00344B14" w:rsidRDefault="009D5B13" w:rsidP="00367D91">
      <w:pPr>
        <w:pStyle w:val="List"/>
        <w:ind w:left="810"/>
      </w:pPr>
      <w:r w:rsidRPr="00344B14">
        <w:t>report the error to the supervisor/designate;</w:t>
      </w:r>
    </w:p>
    <w:p w14:paraId="3A1C4543" w14:textId="77777777" w:rsidR="009D5B13" w:rsidRPr="000A17BC" w:rsidRDefault="009D5B13" w:rsidP="00367D91">
      <w:pPr>
        <w:pStyle w:val="List"/>
        <w:ind w:left="810"/>
        <w:rPr>
          <w:spacing w:val="-4"/>
        </w:rPr>
      </w:pPr>
      <w:r w:rsidRPr="000A17BC">
        <w:rPr>
          <w:spacing w:val="-4"/>
        </w:rPr>
        <w:t>document the incident in the appropriate staff communication book (e.g. daily written record); and</w:t>
      </w:r>
    </w:p>
    <w:p w14:paraId="6999E1B2" w14:textId="77777777" w:rsidR="009D5B13" w:rsidRPr="00344B14" w:rsidRDefault="009D5B13" w:rsidP="00367D91">
      <w:pPr>
        <w:pStyle w:val="List"/>
        <w:ind w:left="810"/>
      </w:pPr>
      <w:r w:rsidRPr="00344B14">
        <w:t xml:space="preserve">administer the medication to the correct child per Scenario B (a drug or medication must be administered to a child). </w:t>
      </w:r>
    </w:p>
    <w:p w14:paraId="4F745902" w14:textId="77777777" w:rsidR="009D5B13" w:rsidRPr="00344B14" w:rsidRDefault="009D5B13" w:rsidP="00344B14">
      <w:pPr>
        <w:keepNext/>
      </w:pPr>
      <w:r w:rsidRPr="00344B14">
        <w:rPr>
          <w:b/>
          <w:szCs w:val="22"/>
        </w:rPr>
        <w:t>Where any reaction to a drug or medication results in a life-threatening situation for the child, call emergency services and follow the serious occurrence policy and procedures.</w:t>
      </w:r>
    </w:p>
    <w:p w14:paraId="112380C8" w14:textId="2AD83BA3" w:rsidR="009D5B13" w:rsidRPr="00344B14" w:rsidRDefault="009D5B13" w:rsidP="00367D91">
      <w:pPr>
        <w:pStyle w:val="Heading3boxed"/>
        <w:rPr>
          <w:szCs w:val="24"/>
        </w:rPr>
      </w:pPr>
      <w:r w:rsidRPr="000A17BC">
        <w:rPr>
          <w:rStyle w:val="Seriousoccurrence"/>
        </w:rPr>
        <w:t>Scenario</w:t>
      </w:r>
      <w:r w:rsidR="00367D91" w:rsidRPr="000A17BC">
        <w:rPr>
          <w:rStyle w:val="Seriousoccurrence"/>
        </w:rPr>
        <w:t>:</w:t>
      </w:r>
      <w:r w:rsidRPr="00344B14">
        <w:t xml:space="preserve"> Surplus or expired medication is on site.</w:t>
      </w:r>
    </w:p>
    <w:p w14:paraId="1A103F51" w14:textId="77777777" w:rsidR="009D5B13" w:rsidRDefault="009D5B13" w:rsidP="000A17BC">
      <w:pPr>
        <w:pStyle w:val="Heading4"/>
      </w:pPr>
      <w:r w:rsidRPr="00344B14">
        <w:t>Roles and Responsibilities</w:t>
      </w:r>
    </w:p>
    <w:p w14:paraId="7C59C4EA" w14:textId="77777777" w:rsidR="009D5B13" w:rsidRPr="00344B14" w:rsidRDefault="009D5B13" w:rsidP="00344B14">
      <w:pPr>
        <w:pStyle w:val="ListNumber2"/>
        <w:numPr>
          <w:ilvl w:val="0"/>
          <w:numId w:val="27"/>
        </w:numPr>
        <w:tabs>
          <w:tab w:val="clear" w:pos="643"/>
        </w:tabs>
        <w:spacing w:before="120"/>
        <w:ind w:left="362"/>
      </w:pPr>
      <w:r w:rsidRPr="00344B14">
        <w:t>Where possible, the surplus or expired medication must be returned to a parent of the child</w:t>
      </w:r>
      <w:r w:rsidRPr="00344B14">
        <w:rPr>
          <w:lang w:eastAsia="en-CA"/>
        </w:rPr>
        <w:t>.</w:t>
      </w:r>
    </w:p>
    <w:p w14:paraId="1AE43195" w14:textId="77777777" w:rsidR="009D5B13" w:rsidRPr="00344B14" w:rsidRDefault="009D5B13" w:rsidP="009F5EFA">
      <w:pPr>
        <w:pStyle w:val="ListNumber2"/>
      </w:pPr>
      <w:r w:rsidRPr="00344B14">
        <w:rPr>
          <w:color w:val="000000"/>
        </w:rPr>
        <w:t>Where attempts have been made to return a drug or medication to a parent and the parent has not taken the medication home, the person in charge of drugs and medications will attempt to return unused drugs or medications to a local pharmacist for proper disposal.</w:t>
      </w:r>
    </w:p>
    <w:p w14:paraId="3F4EDC3F" w14:textId="77777777" w:rsidR="009D5B13" w:rsidRPr="00344B14" w:rsidRDefault="009D5B13" w:rsidP="00FA616B">
      <w:pPr>
        <w:spacing w:before="240"/>
      </w:pPr>
      <w:r w:rsidRPr="00344B14">
        <w:rPr>
          <w:b/>
        </w:rPr>
        <w:t>Do not flush any drugs or medications down the toilet or sink or throw them in the garbage</w:t>
      </w:r>
      <w:r w:rsidRPr="00344B14">
        <w:t>.</w:t>
      </w:r>
    </w:p>
    <w:p w14:paraId="0E9E570D" w14:textId="77777777" w:rsidR="00417B03" w:rsidRPr="00344B14" w:rsidRDefault="00417B03">
      <w:pPr>
        <w:spacing w:line="240" w:lineRule="auto"/>
      </w:pPr>
    </w:p>
    <w:p w14:paraId="7EB722B0" w14:textId="77777777" w:rsidR="0049062B" w:rsidRPr="00344B14" w:rsidRDefault="0049062B" w:rsidP="007A1629">
      <w:pPr>
        <w:rPr>
          <w:bCs/>
          <w:color w:val="808080" w:themeColor="background1" w:themeShade="80"/>
          <w:sz w:val="18"/>
        </w:rPr>
      </w:pPr>
    </w:p>
    <w:p w14:paraId="5F8F73E4" w14:textId="77777777" w:rsidR="0049062B" w:rsidRPr="00344B14" w:rsidRDefault="0049062B" w:rsidP="007A1629">
      <w:pPr>
        <w:rPr>
          <w:bCs/>
          <w:color w:val="808080" w:themeColor="background1" w:themeShade="80"/>
          <w:sz w:val="18"/>
        </w:rPr>
      </w:pPr>
    </w:p>
    <w:p w14:paraId="1D5DDE2D" w14:textId="77777777" w:rsidR="00417B03" w:rsidRPr="00344B14" w:rsidRDefault="00417B03">
      <w:pPr>
        <w:spacing w:line="240" w:lineRule="auto"/>
      </w:pPr>
    </w:p>
    <w:p w14:paraId="352130DA" w14:textId="5AB947AE" w:rsidR="0049062B" w:rsidRPr="00344B14" w:rsidRDefault="0049062B">
      <w:pPr>
        <w:snapToGrid/>
        <w:spacing w:before="0" w:after="0" w:line="240" w:lineRule="auto"/>
        <w:rPr>
          <w:b/>
          <w:bCs/>
          <w:sz w:val="28"/>
          <w:szCs w:val="26"/>
          <w:lang w:val="en-US"/>
        </w:rPr>
      </w:pPr>
    </w:p>
    <w:p w14:paraId="555BE021" w14:textId="77777777" w:rsidR="00631908" w:rsidRPr="00344B14" w:rsidRDefault="00631908" w:rsidP="007A30EC">
      <w:pPr>
        <w:pStyle w:val="Heading2"/>
        <w:rPr>
          <w:lang w:val="en-US"/>
        </w:rPr>
      </w:pPr>
      <w:r w:rsidRPr="00344B14">
        <w:rPr>
          <w:lang w:val="en-US"/>
        </w:rPr>
        <w:lastRenderedPageBreak/>
        <w:t>Glossary</w:t>
      </w:r>
    </w:p>
    <w:p w14:paraId="40B23006" w14:textId="77777777" w:rsidR="00631908" w:rsidRPr="00344B14" w:rsidRDefault="00631908" w:rsidP="00631908">
      <w:pPr>
        <w:tabs>
          <w:tab w:val="left" w:pos="860"/>
        </w:tabs>
        <w:spacing w:line="250" w:lineRule="auto"/>
        <w:ind w:right="195"/>
        <w:rPr>
          <w:rFonts w:eastAsia="Arial"/>
          <w:i/>
          <w:szCs w:val="22"/>
        </w:rPr>
      </w:pPr>
      <w:r w:rsidRPr="00344B14">
        <w:rPr>
          <w:rFonts w:eastAsia="Arial"/>
          <w:i/>
          <w:szCs w:val="22"/>
        </w:rPr>
        <w:t xml:space="preserve">Drug Identification Number (DIN): </w:t>
      </w:r>
      <w:r w:rsidRPr="00344B14">
        <w:rPr>
          <w:szCs w:val="22"/>
        </w:rPr>
        <w:t>An eight-digit number assigned by Health Canada to a drug product prior to being marketed in Canada. It uniquely identifies all drug products sold in a dosage form in Canada and is located on the label of prescription and over-the-counter drug products that have been evaluated and authorized for sale in Canada.</w:t>
      </w:r>
    </w:p>
    <w:p w14:paraId="0EE92E73" w14:textId="77777777" w:rsidR="00631908" w:rsidRPr="00344B14" w:rsidRDefault="00631908" w:rsidP="00631908">
      <w:pPr>
        <w:tabs>
          <w:tab w:val="left" w:pos="860"/>
        </w:tabs>
        <w:spacing w:line="250" w:lineRule="auto"/>
        <w:ind w:right="195"/>
        <w:rPr>
          <w:rFonts w:eastAsia="Arial"/>
          <w:i/>
          <w:szCs w:val="22"/>
        </w:rPr>
      </w:pPr>
    </w:p>
    <w:p w14:paraId="22A7A435" w14:textId="77777777" w:rsidR="00C844FA" w:rsidRPr="00344B14" w:rsidRDefault="00631908" w:rsidP="00FA616B">
      <w:pPr>
        <w:tabs>
          <w:tab w:val="left" w:pos="860"/>
        </w:tabs>
        <w:spacing w:line="250" w:lineRule="auto"/>
        <w:ind w:right="195"/>
        <w:rPr>
          <w:rFonts w:eastAsia="Arial"/>
          <w:szCs w:val="22"/>
        </w:rPr>
      </w:pPr>
      <w:r w:rsidRPr="00344B14">
        <w:rPr>
          <w:rFonts w:eastAsia="Arial"/>
          <w:i/>
          <w:szCs w:val="22"/>
        </w:rPr>
        <w:t>Drug or Medication:</w:t>
      </w:r>
      <w:r w:rsidRPr="00344B14">
        <w:rPr>
          <w:rFonts w:eastAsia="Arial"/>
          <w:szCs w:val="22"/>
        </w:rPr>
        <w:t xml:space="preserve"> </w:t>
      </w:r>
      <w:r w:rsidR="00C844FA" w:rsidRPr="00344B14">
        <w:t>A</w:t>
      </w:r>
      <w:r w:rsidR="00C844FA" w:rsidRPr="00344B14">
        <w:rPr>
          <w:rFonts w:eastAsia="Arial"/>
          <w:szCs w:val="22"/>
        </w:rPr>
        <w:t>ny product with a drug identification number (DIN), with the exception of sunscreen, lotion, lip balm, bug spray, hand sanitizer and diaper cream that is not used for acute, symptomatic treatment. Drugs and medications fall into the following two categories, unless otherwise specified in this policy:</w:t>
      </w:r>
    </w:p>
    <w:p w14:paraId="14534219" w14:textId="77777777" w:rsidR="00C844FA" w:rsidRPr="00344B14" w:rsidDel="009C0F7A" w:rsidRDefault="00C844FA" w:rsidP="00C844FA">
      <w:pPr>
        <w:pStyle w:val="ListParagraph"/>
        <w:numPr>
          <w:ilvl w:val="1"/>
          <w:numId w:val="1"/>
        </w:numPr>
        <w:rPr>
          <w:rFonts w:cs="Arial"/>
        </w:rPr>
      </w:pPr>
      <w:r w:rsidRPr="00344B14">
        <w:rPr>
          <w:rFonts w:eastAsia="Times New Roman" w:cs="Arial"/>
        </w:rPr>
        <w:t>Prescription, intended for acute, symptomatic treatment; and</w:t>
      </w:r>
    </w:p>
    <w:p w14:paraId="591B7F70" w14:textId="77777777" w:rsidR="00C844FA" w:rsidRPr="00344B14" w:rsidRDefault="00C844FA" w:rsidP="00C844FA">
      <w:pPr>
        <w:pStyle w:val="ListParagraph"/>
        <w:numPr>
          <w:ilvl w:val="1"/>
          <w:numId w:val="1"/>
        </w:numPr>
        <w:rPr>
          <w:rFonts w:cs="Arial"/>
        </w:rPr>
      </w:pPr>
      <w:r w:rsidRPr="00344B14">
        <w:rPr>
          <w:rFonts w:cs="Arial"/>
        </w:rPr>
        <w:t>Over-the-</w:t>
      </w:r>
      <w:r w:rsidRPr="00344B14">
        <w:rPr>
          <w:rFonts w:eastAsia="Times New Roman" w:cs="Arial"/>
        </w:rPr>
        <w:t>counter, intended for acute, symptomatic treatment.</w:t>
      </w:r>
    </w:p>
    <w:p w14:paraId="0EF4DB09" w14:textId="77777777" w:rsidR="00631908" w:rsidRPr="00344B14" w:rsidRDefault="00631908" w:rsidP="00631908">
      <w:pPr>
        <w:tabs>
          <w:tab w:val="left" w:pos="860"/>
        </w:tabs>
        <w:spacing w:line="250" w:lineRule="auto"/>
        <w:ind w:right="195"/>
        <w:rPr>
          <w:rFonts w:eastAsia="Arial"/>
          <w:i/>
          <w:szCs w:val="22"/>
        </w:rPr>
      </w:pPr>
    </w:p>
    <w:p w14:paraId="62839899" w14:textId="77777777" w:rsidR="00631908" w:rsidRPr="00344B14" w:rsidRDefault="00631908" w:rsidP="00631908">
      <w:pPr>
        <w:tabs>
          <w:tab w:val="left" w:pos="860"/>
        </w:tabs>
        <w:spacing w:line="250" w:lineRule="auto"/>
        <w:ind w:right="195"/>
        <w:rPr>
          <w:rFonts w:eastAsia="Arial"/>
          <w:szCs w:val="22"/>
        </w:rPr>
      </w:pPr>
      <w:r w:rsidRPr="00344B14">
        <w:rPr>
          <w:rFonts w:eastAsia="Arial"/>
          <w:i/>
          <w:szCs w:val="22"/>
        </w:rPr>
        <w:t>Emergency Medication:</w:t>
      </w:r>
      <w:r w:rsidRPr="00344B14">
        <w:rPr>
          <w:rFonts w:eastAsia="Arial"/>
          <w:szCs w:val="22"/>
        </w:rPr>
        <w:t xml:space="preserve"> Prescription drugs or medications that are used in case of an urgent medical reaction that requires immediate treatment. Emergency medications include medications used to treat asthma (e.g. puffers) and anaphylactic allergies (e.g. epinephrine).</w:t>
      </w:r>
    </w:p>
    <w:p w14:paraId="6D82057D" w14:textId="77777777" w:rsidR="00631908" w:rsidRPr="00344B14" w:rsidRDefault="00631908" w:rsidP="00631908">
      <w:pPr>
        <w:tabs>
          <w:tab w:val="left" w:pos="860"/>
        </w:tabs>
        <w:spacing w:line="250" w:lineRule="auto"/>
        <w:ind w:right="195"/>
        <w:rPr>
          <w:i/>
          <w:szCs w:val="22"/>
        </w:rPr>
      </w:pPr>
    </w:p>
    <w:p w14:paraId="3019796F" w14:textId="77777777" w:rsidR="005C6E08" w:rsidRPr="00344B14" w:rsidRDefault="005C6E08" w:rsidP="005C6E08">
      <w:pPr>
        <w:tabs>
          <w:tab w:val="left" w:pos="860"/>
        </w:tabs>
        <w:spacing w:line="250" w:lineRule="auto"/>
        <w:ind w:right="195"/>
        <w:rPr>
          <w:rFonts w:eastAsia="Arial"/>
        </w:rPr>
      </w:pPr>
      <w:r w:rsidRPr="00344B14">
        <w:rPr>
          <w:i/>
        </w:rPr>
        <w:t>Licensee</w:t>
      </w:r>
      <w:r w:rsidRPr="00344B14">
        <w:t xml:space="preserve">: The individual or corporation named on the licence issued by the Ministry of Education responsible for the </w:t>
      </w:r>
      <w:r w:rsidRPr="00344B14">
        <w:rPr>
          <w:rFonts w:eastAsia="Arial"/>
        </w:rPr>
        <w:t>operation and management of</w:t>
      </w:r>
      <w:r w:rsidRPr="00344B14">
        <w:rPr>
          <w:rFonts w:eastAsia="Arial"/>
          <w:spacing w:val="-2"/>
        </w:rPr>
        <w:t xml:space="preserve"> </w:t>
      </w:r>
      <w:r w:rsidRPr="00344B14">
        <w:rPr>
          <w:rFonts w:eastAsia="Arial"/>
        </w:rPr>
        <w:t xml:space="preserve">the child care centre. </w:t>
      </w:r>
    </w:p>
    <w:p w14:paraId="5C5455E3" w14:textId="77777777" w:rsidR="005C6E08" w:rsidRPr="00344B14" w:rsidRDefault="005C6E08" w:rsidP="00631908">
      <w:pPr>
        <w:tabs>
          <w:tab w:val="left" w:pos="860"/>
        </w:tabs>
        <w:spacing w:line="250" w:lineRule="auto"/>
        <w:ind w:right="195"/>
        <w:rPr>
          <w:rFonts w:eastAsia="Arial"/>
          <w:i/>
          <w:szCs w:val="22"/>
        </w:rPr>
      </w:pPr>
    </w:p>
    <w:p w14:paraId="2A6FD902" w14:textId="77777777" w:rsidR="00631908" w:rsidRPr="00344B14" w:rsidRDefault="00631908" w:rsidP="00631908">
      <w:pPr>
        <w:tabs>
          <w:tab w:val="left" w:pos="860"/>
        </w:tabs>
        <w:spacing w:line="250" w:lineRule="auto"/>
        <w:ind w:right="195"/>
        <w:rPr>
          <w:rFonts w:eastAsia="Arial"/>
          <w:szCs w:val="22"/>
        </w:rPr>
      </w:pPr>
      <w:r w:rsidRPr="00344B14">
        <w:rPr>
          <w:rFonts w:eastAsia="Arial"/>
          <w:i/>
          <w:szCs w:val="22"/>
        </w:rPr>
        <w:t xml:space="preserve">Parent: </w:t>
      </w:r>
      <w:r w:rsidRPr="00344B14">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14:paraId="1FE4D8A7" w14:textId="77777777" w:rsidR="00631908" w:rsidRPr="00344B14" w:rsidRDefault="00631908" w:rsidP="00631908">
      <w:pPr>
        <w:tabs>
          <w:tab w:val="left" w:pos="860"/>
        </w:tabs>
        <w:spacing w:line="250" w:lineRule="auto"/>
        <w:ind w:right="195"/>
        <w:rPr>
          <w:rFonts w:eastAsia="Arial"/>
          <w:i/>
          <w:szCs w:val="22"/>
        </w:rPr>
      </w:pPr>
    </w:p>
    <w:p w14:paraId="2958379D" w14:textId="77777777" w:rsidR="00631908" w:rsidRPr="00344B14" w:rsidRDefault="00631908" w:rsidP="00631908">
      <w:pPr>
        <w:tabs>
          <w:tab w:val="left" w:pos="860"/>
        </w:tabs>
        <w:spacing w:line="250" w:lineRule="auto"/>
        <w:ind w:right="195"/>
        <w:rPr>
          <w:rFonts w:eastAsia="Arial"/>
          <w:szCs w:val="22"/>
        </w:rPr>
      </w:pPr>
      <w:r w:rsidRPr="00344B14">
        <w:rPr>
          <w:rFonts w:eastAsia="Arial"/>
          <w:i/>
          <w:szCs w:val="22"/>
        </w:rPr>
        <w:t xml:space="preserve">Person who is in Charge of All Drugs and Medications </w:t>
      </w:r>
      <w:r w:rsidRPr="00344B14">
        <w:rPr>
          <w:i/>
          <w:szCs w:val="22"/>
        </w:rPr>
        <w:t>(a.k.a. the ‘person in charge’)</w:t>
      </w:r>
      <w:r w:rsidRPr="00344B14">
        <w:rPr>
          <w:rFonts w:eastAsia="Arial"/>
          <w:i/>
          <w:szCs w:val="22"/>
        </w:rPr>
        <w:t>:</w:t>
      </w:r>
      <w:r w:rsidRPr="00344B14">
        <w:rPr>
          <w:rFonts w:eastAsia="Arial"/>
          <w:szCs w:val="22"/>
        </w:rPr>
        <w:t xml:space="preserve"> The individual at the child care centre who is responsible for administering medication to children. The person in charge may be one designated person per program room or age group. In the absence of the person in charge, they may temporarily delegate this responsibility to another person.</w:t>
      </w:r>
    </w:p>
    <w:p w14:paraId="385A5DAC" w14:textId="77777777" w:rsidR="00631908" w:rsidRPr="00344B14" w:rsidRDefault="00631908" w:rsidP="00631908">
      <w:pPr>
        <w:tabs>
          <w:tab w:val="left" w:pos="860"/>
        </w:tabs>
        <w:spacing w:line="250" w:lineRule="auto"/>
        <w:ind w:right="195"/>
        <w:rPr>
          <w:rFonts w:eastAsia="Arial"/>
          <w:i/>
          <w:szCs w:val="22"/>
        </w:rPr>
      </w:pPr>
    </w:p>
    <w:p w14:paraId="107F8BEB" w14:textId="5A353016" w:rsidR="009F5EFA" w:rsidRPr="00762685" w:rsidRDefault="005C6E08" w:rsidP="009F5EFA">
      <w:pPr>
        <w:tabs>
          <w:tab w:val="left" w:pos="860"/>
        </w:tabs>
        <w:spacing w:line="250" w:lineRule="auto"/>
        <w:ind w:right="195"/>
        <w:rPr>
          <w:rFonts w:eastAsia="Arial"/>
          <w:szCs w:val="22"/>
        </w:rPr>
      </w:pPr>
      <w:r w:rsidRPr="00344B14">
        <w:rPr>
          <w:rFonts w:eastAsia="Arial"/>
          <w:i/>
          <w:szCs w:val="22"/>
        </w:rPr>
        <w:t>Staff (Employee)</w:t>
      </w:r>
      <w:r w:rsidRPr="00344B14">
        <w:rPr>
          <w:rFonts w:eastAsia="Arial"/>
          <w:szCs w:val="22"/>
        </w:rPr>
        <w:t>: Individual employed by the licensee (e.g. program room staff, cook).</w:t>
      </w:r>
    </w:p>
    <w:p w14:paraId="6FD0A7D5" w14:textId="77777777" w:rsidR="00417B03" w:rsidRPr="00344B14" w:rsidRDefault="00417B03" w:rsidP="00417B03">
      <w:pPr>
        <w:rPr>
          <w:sz w:val="20"/>
          <w:szCs w:val="22"/>
        </w:rPr>
      </w:pPr>
    </w:p>
    <w:sectPr w:rsidR="00417B03" w:rsidRPr="00344B14" w:rsidSect="00E34FEA">
      <w:headerReference w:type="default" r:id="rId8"/>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8F73" w14:textId="77777777" w:rsidR="00BF43DE" w:rsidRDefault="00BF43DE" w:rsidP="009D25C8">
      <w:r>
        <w:separator/>
      </w:r>
    </w:p>
    <w:p w14:paraId="6F31F61B" w14:textId="77777777" w:rsidR="00BF43DE" w:rsidRDefault="00BF43DE" w:rsidP="009D25C8"/>
  </w:endnote>
  <w:endnote w:type="continuationSeparator" w:id="0">
    <w:p w14:paraId="326BCC03" w14:textId="77777777" w:rsidR="00BF43DE" w:rsidRDefault="00BF43DE" w:rsidP="009D25C8">
      <w:r>
        <w:continuationSeparator/>
      </w:r>
    </w:p>
    <w:p w14:paraId="6C7E5479" w14:textId="77777777" w:rsidR="00BF43DE" w:rsidRDefault="00BF43DE" w:rsidP="009D25C8"/>
  </w:endnote>
  <w:endnote w:type="continuationNotice" w:id="1">
    <w:p w14:paraId="2F07B9AB" w14:textId="77777777" w:rsidR="00BF43DE" w:rsidRDefault="00BF43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8A58" w14:textId="77777777" w:rsidR="00BF43DE" w:rsidRDefault="00BF43DE" w:rsidP="009D25C8">
      <w:r>
        <w:separator/>
      </w:r>
    </w:p>
    <w:p w14:paraId="07AD1F60" w14:textId="77777777" w:rsidR="00BF43DE" w:rsidRDefault="00BF43DE" w:rsidP="009D25C8"/>
  </w:footnote>
  <w:footnote w:type="continuationSeparator" w:id="0">
    <w:p w14:paraId="6EEC1B8C" w14:textId="77777777" w:rsidR="00BF43DE" w:rsidRDefault="00BF43DE" w:rsidP="009D25C8">
      <w:r>
        <w:continuationSeparator/>
      </w:r>
    </w:p>
    <w:p w14:paraId="72E9CCFB" w14:textId="77777777" w:rsidR="00BF43DE" w:rsidRDefault="00BF43DE" w:rsidP="009D25C8"/>
  </w:footnote>
  <w:footnote w:type="continuationNotice" w:id="1">
    <w:p w14:paraId="0841E4FE" w14:textId="77777777" w:rsidR="00BF43DE" w:rsidRDefault="00BF43D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7EE7" w14:textId="28ABDCBC" w:rsidR="008B7CDB" w:rsidRDefault="00BF43DE">
    <w:pPr>
      <w:pStyle w:val="Header"/>
      <w:jc w:val="right"/>
    </w:pPr>
    <w:sdt>
      <w:sdtPr>
        <w:id w:val="1477648756"/>
        <w:docPartObj>
          <w:docPartGallery w:val="Page Numbers (Top of Page)"/>
          <w:docPartUnique/>
        </w:docPartObj>
      </w:sdtPr>
      <w:sdtEndPr/>
      <w:sdtContent>
        <w:r w:rsidR="008B7CDB">
          <w:t xml:space="preserve">Page </w:t>
        </w:r>
        <w:r w:rsidR="007D1011">
          <w:rPr>
            <w:b/>
            <w:bCs/>
          </w:rPr>
          <w:fldChar w:fldCharType="begin"/>
        </w:r>
        <w:r w:rsidR="008B7CDB">
          <w:rPr>
            <w:b/>
            <w:bCs/>
          </w:rPr>
          <w:instrText xml:space="preserve"> PAGE </w:instrText>
        </w:r>
        <w:r w:rsidR="007D1011">
          <w:rPr>
            <w:b/>
            <w:bCs/>
          </w:rPr>
          <w:fldChar w:fldCharType="separate"/>
        </w:r>
        <w:r w:rsidR="00A94DAD">
          <w:rPr>
            <w:b/>
            <w:bCs/>
            <w:noProof/>
          </w:rPr>
          <w:t>1</w:t>
        </w:r>
        <w:r w:rsidR="007D1011">
          <w:rPr>
            <w:b/>
            <w:bCs/>
          </w:rPr>
          <w:fldChar w:fldCharType="end"/>
        </w:r>
        <w:r w:rsidR="008B7CDB">
          <w:t xml:space="preserve"> of </w:t>
        </w:r>
        <w:r w:rsidR="007D1011">
          <w:rPr>
            <w:b/>
            <w:bCs/>
          </w:rPr>
          <w:fldChar w:fldCharType="begin"/>
        </w:r>
        <w:r w:rsidR="008B7CDB">
          <w:rPr>
            <w:b/>
            <w:bCs/>
          </w:rPr>
          <w:instrText xml:space="preserve"> NUMPAGES  </w:instrText>
        </w:r>
        <w:r w:rsidR="007D1011">
          <w:rPr>
            <w:b/>
            <w:bCs/>
          </w:rPr>
          <w:fldChar w:fldCharType="separate"/>
        </w:r>
        <w:r w:rsidR="00A94DAD">
          <w:rPr>
            <w:b/>
            <w:bCs/>
            <w:noProof/>
          </w:rPr>
          <w:t>10</w:t>
        </w:r>
        <w:r w:rsidR="007D1011">
          <w:rPr>
            <w:b/>
            <w:bCs/>
          </w:rPr>
          <w:fldChar w:fldCharType="end"/>
        </w:r>
      </w:sdtContent>
    </w:sdt>
  </w:p>
  <w:p w14:paraId="40212C26" w14:textId="77777777" w:rsidR="008B7CDB" w:rsidRDefault="008B7C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103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405A2"/>
    <w:lvl w:ilvl="0">
      <w:start w:val="1"/>
      <w:numFmt w:val="lowerRoman"/>
      <w:pStyle w:val="ListNumber4"/>
      <w:lvlText w:val="(%1)"/>
      <w:lvlJc w:val="left"/>
      <w:pPr>
        <w:ind w:left="630" w:hanging="360"/>
      </w:pPr>
      <w:rPr>
        <w:rFonts w:hint="default"/>
        <w:b w:val="0"/>
        <w:bCs/>
      </w:rPr>
    </w:lvl>
  </w:abstractNum>
  <w:abstractNum w:abstractNumId="2" w15:restartNumberingAfterBreak="0">
    <w:nsid w:val="FFFFFF7E"/>
    <w:multiLevelType w:val="singleLevel"/>
    <w:tmpl w:val="80D87402"/>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4E94FA80"/>
    <w:lvl w:ilvl="0">
      <w:start w:val="1"/>
      <w:numFmt w:val="decimal"/>
      <w:pStyle w:val="ListNumber2"/>
      <w:lvlText w:val="%1."/>
      <w:lvlJc w:val="left"/>
      <w:pPr>
        <w:tabs>
          <w:tab w:val="num" w:pos="643"/>
        </w:tabs>
        <w:ind w:left="643" w:hanging="360"/>
      </w:pPr>
      <w:rPr>
        <w:b w:val="0"/>
        <w:bCs/>
      </w:rPr>
    </w:lvl>
  </w:abstractNum>
  <w:abstractNum w:abstractNumId="4" w15:restartNumberingAfterBreak="0">
    <w:nsid w:val="FFFFFF80"/>
    <w:multiLevelType w:val="singleLevel"/>
    <w:tmpl w:val="70F4CF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18E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EF2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626EA"/>
    <w:lvl w:ilvl="0">
      <w:start w:val="1"/>
      <w:numFmt w:val="bullet"/>
      <w:pStyle w:val="ListBullet2"/>
      <w:lvlText w:val=""/>
      <w:lvlJc w:val="left"/>
      <w:pPr>
        <w:ind w:left="792" w:hanging="360"/>
      </w:pPr>
      <w:rPr>
        <w:rFonts w:ascii="Symbol" w:hAnsi="Symbol"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5D168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BB71AA"/>
    <w:multiLevelType w:val="hybridMultilevel"/>
    <w:tmpl w:val="973663B4"/>
    <w:lvl w:ilvl="0" w:tplc="19D66962">
      <w:start w:val="1"/>
      <w:numFmt w:val="lowerRoman"/>
      <w:pStyle w:val="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C44ECF"/>
    <w:multiLevelType w:val="hybridMultilevel"/>
    <w:tmpl w:val="ED80EB04"/>
    <w:lvl w:ilvl="0" w:tplc="10090001">
      <w:start w:val="1"/>
      <w:numFmt w:val="bullet"/>
      <w:lvlText w:val=""/>
      <w:lvlJc w:val="left"/>
      <w:pPr>
        <w:ind w:left="360" w:hanging="360"/>
      </w:pPr>
      <w:rPr>
        <w:rFonts w:ascii="Symbol" w:hAnsi="Symbol" w:hint="default"/>
      </w:rPr>
    </w:lvl>
    <w:lvl w:ilvl="1" w:tplc="7F5EA750">
      <w:start w:val="1"/>
      <w:numFmt w:val="bullet"/>
      <w:lvlText w:val=""/>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69D01928"/>
    <w:multiLevelType w:val="hybridMultilevel"/>
    <w:tmpl w:val="6694C6B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D8F34CF"/>
    <w:multiLevelType w:val="hybridMultilevel"/>
    <w:tmpl w:val="8F3A25D0"/>
    <w:lvl w:ilvl="0" w:tplc="E47C1BD4">
      <w:start w:val="1"/>
      <w:numFmt w:val="upperLetter"/>
      <w:lvlText w:val="%1)"/>
      <w:lvlJc w:val="left"/>
      <w:pPr>
        <w:ind w:left="360" w:hanging="360"/>
      </w:pPr>
      <w:rPr>
        <w:rFonts w:ascii="Arial" w:hAnsi="Arial" w:cs="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4"/>
  </w:num>
  <w:num w:numId="3">
    <w:abstractNumId w:val="10"/>
  </w:num>
  <w:num w:numId="4">
    <w:abstractNumId w:val="15"/>
  </w:num>
  <w:num w:numId="5">
    <w:abstractNumId w:val="9"/>
  </w:num>
  <w:num w:numId="6">
    <w:abstractNumId w:val="7"/>
  </w:num>
  <w:num w:numId="7">
    <w:abstractNumId w:val="8"/>
  </w:num>
  <w:num w:numId="8">
    <w:abstractNumId w:val="2"/>
  </w:num>
  <w:num w:numId="9">
    <w:abstractNumId w:val="1"/>
  </w:num>
  <w:num w:numId="10">
    <w:abstractNumId w:val="13"/>
  </w:num>
  <w:num w:numId="11">
    <w:abstractNumId w:val="6"/>
  </w:num>
  <w:num w:numId="12">
    <w:abstractNumId w:val="5"/>
  </w:num>
  <w:num w:numId="13">
    <w:abstractNumId w:val="4"/>
  </w:num>
  <w:num w:numId="14">
    <w:abstractNumId w:val="3"/>
  </w:num>
  <w:num w:numId="15">
    <w:abstractNumId w:val="3"/>
    <w:lvlOverride w:ilvl="0">
      <w:startOverride w:val="1"/>
    </w:lvlOverride>
  </w:num>
  <w:num w:numId="16">
    <w:abstractNumId w:val="3"/>
    <w:lvlOverride w:ilvl="0">
      <w:startOverride w:val="1"/>
    </w:lvlOverride>
  </w:num>
  <w:num w:numId="17">
    <w:abstractNumId w:val="11"/>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
    <w:lvlOverride w:ilvl="0">
      <w:startOverride w:val="1"/>
    </w:lvlOverride>
  </w:num>
  <w:num w:numId="29">
    <w:abstractNumId w:val="9"/>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074B"/>
    <w:rsid w:val="00021ABA"/>
    <w:rsid w:val="000222E6"/>
    <w:rsid w:val="00023458"/>
    <w:rsid w:val="00023D27"/>
    <w:rsid w:val="00024E0D"/>
    <w:rsid w:val="00025C8F"/>
    <w:rsid w:val="000340DE"/>
    <w:rsid w:val="000352EA"/>
    <w:rsid w:val="00036DD4"/>
    <w:rsid w:val="0004163E"/>
    <w:rsid w:val="00041E69"/>
    <w:rsid w:val="00043212"/>
    <w:rsid w:val="00045548"/>
    <w:rsid w:val="00045B9C"/>
    <w:rsid w:val="000461B9"/>
    <w:rsid w:val="00050B78"/>
    <w:rsid w:val="000520A0"/>
    <w:rsid w:val="00053EA2"/>
    <w:rsid w:val="00053F24"/>
    <w:rsid w:val="00054D75"/>
    <w:rsid w:val="000554F0"/>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7BC"/>
    <w:rsid w:val="000A1C10"/>
    <w:rsid w:val="000A490C"/>
    <w:rsid w:val="000A67C8"/>
    <w:rsid w:val="000B20B7"/>
    <w:rsid w:val="000B3F4D"/>
    <w:rsid w:val="000B4F75"/>
    <w:rsid w:val="000B6A8A"/>
    <w:rsid w:val="000B7FF0"/>
    <w:rsid w:val="000C0CA3"/>
    <w:rsid w:val="000C191E"/>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D83"/>
    <w:rsid w:val="000F1DB5"/>
    <w:rsid w:val="000F5175"/>
    <w:rsid w:val="000F64AB"/>
    <w:rsid w:val="00104ED6"/>
    <w:rsid w:val="001057DD"/>
    <w:rsid w:val="001106B7"/>
    <w:rsid w:val="00113516"/>
    <w:rsid w:val="0011512A"/>
    <w:rsid w:val="00116C33"/>
    <w:rsid w:val="00116E89"/>
    <w:rsid w:val="00117102"/>
    <w:rsid w:val="0012068A"/>
    <w:rsid w:val="00122EED"/>
    <w:rsid w:val="00123963"/>
    <w:rsid w:val="00124C2F"/>
    <w:rsid w:val="00125BEE"/>
    <w:rsid w:val="00126057"/>
    <w:rsid w:val="00126D2A"/>
    <w:rsid w:val="00130C06"/>
    <w:rsid w:val="00131EEA"/>
    <w:rsid w:val="001326E0"/>
    <w:rsid w:val="00132AE9"/>
    <w:rsid w:val="00132E05"/>
    <w:rsid w:val="00137432"/>
    <w:rsid w:val="00141A43"/>
    <w:rsid w:val="001452E3"/>
    <w:rsid w:val="0014605A"/>
    <w:rsid w:val="00146FCC"/>
    <w:rsid w:val="00151E4B"/>
    <w:rsid w:val="00152BFD"/>
    <w:rsid w:val="00153B2D"/>
    <w:rsid w:val="00155F1A"/>
    <w:rsid w:val="00157C58"/>
    <w:rsid w:val="00160673"/>
    <w:rsid w:val="001629AA"/>
    <w:rsid w:val="00163D59"/>
    <w:rsid w:val="00165718"/>
    <w:rsid w:val="0016675C"/>
    <w:rsid w:val="00171E85"/>
    <w:rsid w:val="00173185"/>
    <w:rsid w:val="00177735"/>
    <w:rsid w:val="0018356D"/>
    <w:rsid w:val="00185709"/>
    <w:rsid w:val="001862C5"/>
    <w:rsid w:val="0018742F"/>
    <w:rsid w:val="00190E47"/>
    <w:rsid w:val="00191308"/>
    <w:rsid w:val="00191383"/>
    <w:rsid w:val="00192038"/>
    <w:rsid w:val="0019271A"/>
    <w:rsid w:val="00197E5F"/>
    <w:rsid w:val="001A05E1"/>
    <w:rsid w:val="001A0FAC"/>
    <w:rsid w:val="001A3239"/>
    <w:rsid w:val="001A3AEF"/>
    <w:rsid w:val="001A4D6D"/>
    <w:rsid w:val="001A51E5"/>
    <w:rsid w:val="001A5A8B"/>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3231"/>
    <w:rsid w:val="001D580E"/>
    <w:rsid w:val="001D7DD9"/>
    <w:rsid w:val="001E11B9"/>
    <w:rsid w:val="001E1447"/>
    <w:rsid w:val="001E385E"/>
    <w:rsid w:val="001E414E"/>
    <w:rsid w:val="001E4EFB"/>
    <w:rsid w:val="001E6790"/>
    <w:rsid w:val="001F106F"/>
    <w:rsid w:val="001F22AA"/>
    <w:rsid w:val="001F3347"/>
    <w:rsid w:val="001F4BE2"/>
    <w:rsid w:val="001F566C"/>
    <w:rsid w:val="00202522"/>
    <w:rsid w:val="00205026"/>
    <w:rsid w:val="00205F6A"/>
    <w:rsid w:val="00206209"/>
    <w:rsid w:val="0020750E"/>
    <w:rsid w:val="002075E3"/>
    <w:rsid w:val="002078DC"/>
    <w:rsid w:val="00210524"/>
    <w:rsid w:val="00210CF3"/>
    <w:rsid w:val="002163B5"/>
    <w:rsid w:val="0021724A"/>
    <w:rsid w:val="00222554"/>
    <w:rsid w:val="00224757"/>
    <w:rsid w:val="0022564B"/>
    <w:rsid w:val="00225710"/>
    <w:rsid w:val="0022613A"/>
    <w:rsid w:val="002267C8"/>
    <w:rsid w:val="00226955"/>
    <w:rsid w:val="00226C5E"/>
    <w:rsid w:val="00226EE8"/>
    <w:rsid w:val="002279B4"/>
    <w:rsid w:val="0023238A"/>
    <w:rsid w:val="00232811"/>
    <w:rsid w:val="00232F7B"/>
    <w:rsid w:val="0023466D"/>
    <w:rsid w:val="00235336"/>
    <w:rsid w:val="00236540"/>
    <w:rsid w:val="00237024"/>
    <w:rsid w:val="002413FF"/>
    <w:rsid w:val="002422BE"/>
    <w:rsid w:val="00242A61"/>
    <w:rsid w:val="00246BD4"/>
    <w:rsid w:val="0024701F"/>
    <w:rsid w:val="00247904"/>
    <w:rsid w:val="00247BA2"/>
    <w:rsid w:val="002505A7"/>
    <w:rsid w:val="00250842"/>
    <w:rsid w:val="00250F16"/>
    <w:rsid w:val="00250FD2"/>
    <w:rsid w:val="00251017"/>
    <w:rsid w:val="002544B3"/>
    <w:rsid w:val="00255CC9"/>
    <w:rsid w:val="002563A3"/>
    <w:rsid w:val="00260EF0"/>
    <w:rsid w:val="00262B2A"/>
    <w:rsid w:val="00263614"/>
    <w:rsid w:val="00263DCC"/>
    <w:rsid w:val="002672ED"/>
    <w:rsid w:val="0027063F"/>
    <w:rsid w:val="00270E4C"/>
    <w:rsid w:val="00273B02"/>
    <w:rsid w:val="00274AAB"/>
    <w:rsid w:val="002761CC"/>
    <w:rsid w:val="002771E3"/>
    <w:rsid w:val="0027753E"/>
    <w:rsid w:val="00277CBB"/>
    <w:rsid w:val="00282C0C"/>
    <w:rsid w:val="00285DA4"/>
    <w:rsid w:val="00285E13"/>
    <w:rsid w:val="002927FD"/>
    <w:rsid w:val="002941E8"/>
    <w:rsid w:val="00294953"/>
    <w:rsid w:val="00297BEC"/>
    <w:rsid w:val="002A2218"/>
    <w:rsid w:val="002A239C"/>
    <w:rsid w:val="002A2C64"/>
    <w:rsid w:val="002A49F9"/>
    <w:rsid w:val="002A5229"/>
    <w:rsid w:val="002A5661"/>
    <w:rsid w:val="002A6EA9"/>
    <w:rsid w:val="002B4A10"/>
    <w:rsid w:val="002B51DE"/>
    <w:rsid w:val="002C1A67"/>
    <w:rsid w:val="002C1F90"/>
    <w:rsid w:val="002C57AB"/>
    <w:rsid w:val="002C65C5"/>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922"/>
    <w:rsid w:val="002F6C3A"/>
    <w:rsid w:val="003012B9"/>
    <w:rsid w:val="00304193"/>
    <w:rsid w:val="0030488A"/>
    <w:rsid w:val="00305004"/>
    <w:rsid w:val="00306CA5"/>
    <w:rsid w:val="00307E5E"/>
    <w:rsid w:val="00313595"/>
    <w:rsid w:val="00314601"/>
    <w:rsid w:val="00315BB8"/>
    <w:rsid w:val="003179DD"/>
    <w:rsid w:val="00321AE7"/>
    <w:rsid w:val="003253F1"/>
    <w:rsid w:val="00326325"/>
    <w:rsid w:val="00326596"/>
    <w:rsid w:val="00327448"/>
    <w:rsid w:val="00327613"/>
    <w:rsid w:val="00331F72"/>
    <w:rsid w:val="00334DCC"/>
    <w:rsid w:val="003352E5"/>
    <w:rsid w:val="003360B0"/>
    <w:rsid w:val="00336BCA"/>
    <w:rsid w:val="00336EF7"/>
    <w:rsid w:val="003442CA"/>
    <w:rsid w:val="00344B14"/>
    <w:rsid w:val="0034631C"/>
    <w:rsid w:val="00350344"/>
    <w:rsid w:val="00350625"/>
    <w:rsid w:val="00354A86"/>
    <w:rsid w:val="00354EAA"/>
    <w:rsid w:val="003556BC"/>
    <w:rsid w:val="00356C99"/>
    <w:rsid w:val="00356D56"/>
    <w:rsid w:val="003613BE"/>
    <w:rsid w:val="00361511"/>
    <w:rsid w:val="0036550D"/>
    <w:rsid w:val="003661DB"/>
    <w:rsid w:val="00366A86"/>
    <w:rsid w:val="00366C5F"/>
    <w:rsid w:val="0036727E"/>
    <w:rsid w:val="00367D91"/>
    <w:rsid w:val="00374684"/>
    <w:rsid w:val="0037756B"/>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2830"/>
    <w:rsid w:val="003D6156"/>
    <w:rsid w:val="003D78C0"/>
    <w:rsid w:val="003E39D9"/>
    <w:rsid w:val="003E4F62"/>
    <w:rsid w:val="003F0B39"/>
    <w:rsid w:val="003F0EA9"/>
    <w:rsid w:val="003F5BDD"/>
    <w:rsid w:val="003F5D97"/>
    <w:rsid w:val="003F73B7"/>
    <w:rsid w:val="003F79EC"/>
    <w:rsid w:val="00403D24"/>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3518"/>
    <w:rsid w:val="004450BA"/>
    <w:rsid w:val="004477C1"/>
    <w:rsid w:val="00450425"/>
    <w:rsid w:val="00450B13"/>
    <w:rsid w:val="00454080"/>
    <w:rsid w:val="004570E1"/>
    <w:rsid w:val="00457CA2"/>
    <w:rsid w:val="0046400B"/>
    <w:rsid w:val="004645E6"/>
    <w:rsid w:val="00464976"/>
    <w:rsid w:val="00465DB8"/>
    <w:rsid w:val="004675FD"/>
    <w:rsid w:val="004714B7"/>
    <w:rsid w:val="00471684"/>
    <w:rsid w:val="00471C65"/>
    <w:rsid w:val="00472C1D"/>
    <w:rsid w:val="00472EC7"/>
    <w:rsid w:val="00475587"/>
    <w:rsid w:val="00475C3E"/>
    <w:rsid w:val="00476A22"/>
    <w:rsid w:val="0047754B"/>
    <w:rsid w:val="00480B56"/>
    <w:rsid w:val="00483C92"/>
    <w:rsid w:val="00487870"/>
    <w:rsid w:val="00490366"/>
    <w:rsid w:val="0049062B"/>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04D4C"/>
    <w:rsid w:val="00507B40"/>
    <w:rsid w:val="00510452"/>
    <w:rsid w:val="005161D3"/>
    <w:rsid w:val="00517B07"/>
    <w:rsid w:val="00520A40"/>
    <w:rsid w:val="0052170B"/>
    <w:rsid w:val="005223B7"/>
    <w:rsid w:val="005224B7"/>
    <w:rsid w:val="0052254E"/>
    <w:rsid w:val="00524F87"/>
    <w:rsid w:val="0053026A"/>
    <w:rsid w:val="0053089E"/>
    <w:rsid w:val="00531D45"/>
    <w:rsid w:val="005341C2"/>
    <w:rsid w:val="00534AE6"/>
    <w:rsid w:val="00536D62"/>
    <w:rsid w:val="00537C4F"/>
    <w:rsid w:val="00537D8B"/>
    <w:rsid w:val="005401AA"/>
    <w:rsid w:val="00541EF9"/>
    <w:rsid w:val="00542170"/>
    <w:rsid w:val="00543664"/>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14B9"/>
    <w:rsid w:val="005C266E"/>
    <w:rsid w:val="005C6E08"/>
    <w:rsid w:val="005D0A79"/>
    <w:rsid w:val="005D197B"/>
    <w:rsid w:val="005D2057"/>
    <w:rsid w:val="005D24B8"/>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1639"/>
    <w:rsid w:val="00683A9D"/>
    <w:rsid w:val="006860D9"/>
    <w:rsid w:val="0068618C"/>
    <w:rsid w:val="006866C3"/>
    <w:rsid w:val="00686D48"/>
    <w:rsid w:val="00687F08"/>
    <w:rsid w:val="00691BC9"/>
    <w:rsid w:val="00692977"/>
    <w:rsid w:val="006929DD"/>
    <w:rsid w:val="00692FC2"/>
    <w:rsid w:val="006968AD"/>
    <w:rsid w:val="00697F5B"/>
    <w:rsid w:val="006A0331"/>
    <w:rsid w:val="006A0B14"/>
    <w:rsid w:val="006A16C4"/>
    <w:rsid w:val="006A57CC"/>
    <w:rsid w:val="006A5DD7"/>
    <w:rsid w:val="006A5ED1"/>
    <w:rsid w:val="006B0591"/>
    <w:rsid w:val="006B0743"/>
    <w:rsid w:val="006B2596"/>
    <w:rsid w:val="006B4711"/>
    <w:rsid w:val="006B53B7"/>
    <w:rsid w:val="006B6255"/>
    <w:rsid w:val="006B6C31"/>
    <w:rsid w:val="006C0BE5"/>
    <w:rsid w:val="006C109A"/>
    <w:rsid w:val="006C20FC"/>
    <w:rsid w:val="006C4319"/>
    <w:rsid w:val="006C47DF"/>
    <w:rsid w:val="006C6B30"/>
    <w:rsid w:val="006C7631"/>
    <w:rsid w:val="006D2F90"/>
    <w:rsid w:val="006D394D"/>
    <w:rsid w:val="006D5AC6"/>
    <w:rsid w:val="006D607A"/>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1AB7"/>
    <w:rsid w:val="00752479"/>
    <w:rsid w:val="00756B32"/>
    <w:rsid w:val="00761BA2"/>
    <w:rsid w:val="00762685"/>
    <w:rsid w:val="00762CBD"/>
    <w:rsid w:val="0076353F"/>
    <w:rsid w:val="00763BF1"/>
    <w:rsid w:val="00763E1E"/>
    <w:rsid w:val="00765F28"/>
    <w:rsid w:val="00767CD6"/>
    <w:rsid w:val="00773285"/>
    <w:rsid w:val="00773EA9"/>
    <w:rsid w:val="007749E6"/>
    <w:rsid w:val="00774A9F"/>
    <w:rsid w:val="00774D05"/>
    <w:rsid w:val="00775560"/>
    <w:rsid w:val="00775D70"/>
    <w:rsid w:val="00775DC6"/>
    <w:rsid w:val="00776A79"/>
    <w:rsid w:val="00776F88"/>
    <w:rsid w:val="00780704"/>
    <w:rsid w:val="0078101D"/>
    <w:rsid w:val="007851A7"/>
    <w:rsid w:val="00785698"/>
    <w:rsid w:val="00785719"/>
    <w:rsid w:val="007871EA"/>
    <w:rsid w:val="00791751"/>
    <w:rsid w:val="00792E54"/>
    <w:rsid w:val="007936BD"/>
    <w:rsid w:val="00796FAF"/>
    <w:rsid w:val="00797E1E"/>
    <w:rsid w:val="007A1274"/>
    <w:rsid w:val="007A1629"/>
    <w:rsid w:val="007A1C38"/>
    <w:rsid w:val="007A2BD0"/>
    <w:rsid w:val="007A30EC"/>
    <w:rsid w:val="007A7CC8"/>
    <w:rsid w:val="007A7FE7"/>
    <w:rsid w:val="007B018E"/>
    <w:rsid w:val="007B448C"/>
    <w:rsid w:val="007B646D"/>
    <w:rsid w:val="007B690F"/>
    <w:rsid w:val="007B72F8"/>
    <w:rsid w:val="007B777A"/>
    <w:rsid w:val="007C1AA3"/>
    <w:rsid w:val="007C1B93"/>
    <w:rsid w:val="007C1C76"/>
    <w:rsid w:val="007C27F5"/>
    <w:rsid w:val="007C4AFD"/>
    <w:rsid w:val="007C5500"/>
    <w:rsid w:val="007C55CA"/>
    <w:rsid w:val="007C5736"/>
    <w:rsid w:val="007C59ED"/>
    <w:rsid w:val="007D04EF"/>
    <w:rsid w:val="007D1011"/>
    <w:rsid w:val="007D56FF"/>
    <w:rsid w:val="007D6CB5"/>
    <w:rsid w:val="007E0E31"/>
    <w:rsid w:val="007E0FDC"/>
    <w:rsid w:val="007E1569"/>
    <w:rsid w:val="007E157B"/>
    <w:rsid w:val="007E4E63"/>
    <w:rsid w:val="007E7282"/>
    <w:rsid w:val="007E7DA1"/>
    <w:rsid w:val="007F0F2E"/>
    <w:rsid w:val="007F13FC"/>
    <w:rsid w:val="007F593C"/>
    <w:rsid w:val="0080060B"/>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4FE"/>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531D"/>
    <w:rsid w:val="00876FE0"/>
    <w:rsid w:val="00880BBA"/>
    <w:rsid w:val="0088420B"/>
    <w:rsid w:val="0088551F"/>
    <w:rsid w:val="00886535"/>
    <w:rsid w:val="00887906"/>
    <w:rsid w:val="00893E41"/>
    <w:rsid w:val="008941C4"/>
    <w:rsid w:val="008962B2"/>
    <w:rsid w:val="00896A4B"/>
    <w:rsid w:val="00896FE9"/>
    <w:rsid w:val="008972D4"/>
    <w:rsid w:val="008A0E66"/>
    <w:rsid w:val="008A180B"/>
    <w:rsid w:val="008A1935"/>
    <w:rsid w:val="008A1DB6"/>
    <w:rsid w:val="008A32CA"/>
    <w:rsid w:val="008A4703"/>
    <w:rsid w:val="008B22A9"/>
    <w:rsid w:val="008B46B8"/>
    <w:rsid w:val="008B5837"/>
    <w:rsid w:val="008B6F34"/>
    <w:rsid w:val="008B751B"/>
    <w:rsid w:val="008B7CDB"/>
    <w:rsid w:val="008B7D9B"/>
    <w:rsid w:val="008C4779"/>
    <w:rsid w:val="008C4867"/>
    <w:rsid w:val="008C51B4"/>
    <w:rsid w:val="008D006D"/>
    <w:rsid w:val="008D04C5"/>
    <w:rsid w:val="008D06DB"/>
    <w:rsid w:val="008D2352"/>
    <w:rsid w:val="008D6C17"/>
    <w:rsid w:val="008D7EA2"/>
    <w:rsid w:val="008E1EAA"/>
    <w:rsid w:val="008E3178"/>
    <w:rsid w:val="008E3915"/>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3DBC"/>
    <w:rsid w:val="00945EB9"/>
    <w:rsid w:val="00946D97"/>
    <w:rsid w:val="00950A14"/>
    <w:rsid w:val="0095346D"/>
    <w:rsid w:val="00956506"/>
    <w:rsid w:val="00956B50"/>
    <w:rsid w:val="00956D66"/>
    <w:rsid w:val="009601CA"/>
    <w:rsid w:val="00961166"/>
    <w:rsid w:val="009613BB"/>
    <w:rsid w:val="00961E00"/>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0F7A"/>
    <w:rsid w:val="009C2426"/>
    <w:rsid w:val="009C2B1D"/>
    <w:rsid w:val="009C692F"/>
    <w:rsid w:val="009D1AF2"/>
    <w:rsid w:val="009D25C8"/>
    <w:rsid w:val="009D3271"/>
    <w:rsid w:val="009D44EF"/>
    <w:rsid w:val="009D4B37"/>
    <w:rsid w:val="009D5B13"/>
    <w:rsid w:val="009D611F"/>
    <w:rsid w:val="009D6E08"/>
    <w:rsid w:val="009E04D2"/>
    <w:rsid w:val="009E21C0"/>
    <w:rsid w:val="009E2C03"/>
    <w:rsid w:val="009E5004"/>
    <w:rsid w:val="009E6C29"/>
    <w:rsid w:val="009E718F"/>
    <w:rsid w:val="009E7559"/>
    <w:rsid w:val="009E7817"/>
    <w:rsid w:val="009F14AF"/>
    <w:rsid w:val="009F2392"/>
    <w:rsid w:val="009F5EFA"/>
    <w:rsid w:val="009F65EB"/>
    <w:rsid w:val="009F76B3"/>
    <w:rsid w:val="00A0148D"/>
    <w:rsid w:val="00A0216C"/>
    <w:rsid w:val="00A0440D"/>
    <w:rsid w:val="00A050E6"/>
    <w:rsid w:val="00A10F30"/>
    <w:rsid w:val="00A113C8"/>
    <w:rsid w:val="00A1267F"/>
    <w:rsid w:val="00A20662"/>
    <w:rsid w:val="00A20D06"/>
    <w:rsid w:val="00A21407"/>
    <w:rsid w:val="00A21CB1"/>
    <w:rsid w:val="00A22619"/>
    <w:rsid w:val="00A22C42"/>
    <w:rsid w:val="00A253BD"/>
    <w:rsid w:val="00A2701C"/>
    <w:rsid w:val="00A270DD"/>
    <w:rsid w:val="00A30BF8"/>
    <w:rsid w:val="00A3143D"/>
    <w:rsid w:val="00A33B46"/>
    <w:rsid w:val="00A3568E"/>
    <w:rsid w:val="00A35C5E"/>
    <w:rsid w:val="00A3616E"/>
    <w:rsid w:val="00A41075"/>
    <w:rsid w:val="00A45645"/>
    <w:rsid w:val="00A501E6"/>
    <w:rsid w:val="00A51C41"/>
    <w:rsid w:val="00A51E37"/>
    <w:rsid w:val="00A52DE8"/>
    <w:rsid w:val="00A53D41"/>
    <w:rsid w:val="00A5753B"/>
    <w:rsid w:val="00A575F1"/>
    <w:rsid w:val="00A57A7B"/>
    <w:rsid w:val="00A616BF"/>
    <w:rsid w:val="00A62FBA"/>
    <w:rsid w:val="00A648F2"/>
    <w:rsid w:val="00A6510A"/>
    <w:rsid w:val="00A65392"/>
    <w:rsid w:val="00A6568E"/>
    <w:rsid w:val="00A65F68"/>
    <w:rsid w:val="00A71674"/>
    <w:rsid w:val="00A73CF5"/>
    <w:rsid w:val="00A7486F"/>
    <w:rsid w:val="00A75F61"/>
    <w:rsid w:val="00A801A7"/>
    <w:rsid w:val="00A8025B"/>
    <w:rsid w:val="00A80A7B"/>
    <w:rsid w:val="00A81431"/>
    <w:rsid w:val="00A81AD0"/>
    <w:rsid w:val="00A81C70"/>
    <w:rsid w:val="00A824A5"/>
    <w:rsid w:val="00A82EA4"/>
    <w:rsid w:val="00A8364D"/>
    <w:rsid w:val="00A84CAE"/>
    <w:rsid w:val="00A8793A"/>
    <w:rsid w:val="00A9174B"/>
    <w:rsid w:val="00A937C8"/>
    <w:rsid w:val="00A949F0"/>
    <w:rsid w:val="00A94C76"/>
    <w:rsid w:val="00A94DAD"/>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C4A10"/>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4F2E"/>
    <w:rsid w:val="00AF6AA7"/>
    <w:rsid w:val="00AF6AF0"/>
    <w:rsid w:val="00B0011E"/>
    <w:rsid w:val="00B0027E"/>
    <w:rsid w:val="00B032BE"/>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37CF0"/>
    <w:rsid w:val="00B41562"/>
    <w:rsid w:val="00B41C93"/>
    <w:rsid w:val="00B43AD1"/>
    <w:rsid w:val="00B446FB"/>
    <w:rsid w:val="00B45B27"/>
    <w:rsid w:val="00B47EB1"/>
    <w:rsid w:val="00B50290"/>
    <w:rsid w:val="00B604D1"/>
    <w:rsid w:val="00B61036"/>
    <w:rsid w:val="00B614F0"/>
    <w:rsid w:val="00B6424A"/>
    <w:rsid w:val="00B66525"/>
    <w:rsid w:val="00B67D22"/>
    <w:rsid w:val="00B67F59"/>
    <w:rsid w:val="00B759EE"/>
    <w:rsid w:val="00B76514"/>
    <w:rsid w:val="00B901CE"/>
    <w:rsid w:val="00B91ADC"/>
    <w:rsid w:val="00B926C1"/>
    <w:rsid w:val="00B928C3"/>
    <w:rsid w:val="00B93024"/>
    <w:rsid w:val="00B9332C"/>
    <w:rsid w:val="00BA0B32"/>
    <w:rsid w:val="00BA1ACF"/>
    <w:rsid w:val="00BA5C1F"/>
    <w:rsid w:val="00BA6ACD"/>
    <w:rsid w:val="00BA71D3"/>
    <w:rsid w:val="00BB014A"/>
    <w:rsid w:val="00BB1426"/>
    <w:rsid w:val="00BB1817"/>
    <w:rsid w:val="00BB1D80"/>
    <w:rsid w:val="00BB3460"/>
    <w:rsid w:val="00BB594B"/>
    <w:rsid w:val="00BB6E04"/>
    <w:rsid w:val="00BB75DD"/>
    <w:rsid w:val="00BC0DD1"/>
    <w:rsid w:val="00BC1033"/>
    <w:rsid w:val="00BC2F0C"/>
    <w:rsid w:val="00BC35B4"/>
    <w:rsid w:val="00BC3DA4"/>
    <w:rsid w:val="00BC7C86"/>
    <w:rsid w:val="00BD1ED0"/>
    <w:rsid w:val="00BD45AD"/>
    <w:rsid w:val="00BD6A50"/>
    <w:rsid w:val="00BD73A5"/>
    <w:rsid w:val="00BE0F59"/>
    <w:rsid w:val="00BE10DD"/>
    <w:rsid w:val="00BE26A2"/>
    <w:rsid w:val="00BE2DC9"/>
    <w:rsid w:val="00BE6B5F"/>
    <w:rsid w:val="00BF1A4D"/>
    <w:rsid w:val="00BF2404"/>
    <w:rsid w:val="00BF270C"/>
    <w:rsid w:val="00BF2C7F"/>
    <w:rsid w:val="00BF30AE"/>
    <w:rsid w:val="00BF3A9B"/>
    <w:rsid w:val="00BF43DE"/>
    <w:rsid w:val="00C0157D"/>
    <w:rsid w:val="00C02D3F"/>
    <w:rsid w:val="00C03038"/>
    <w:rsid w:val="00C057F2"/>
    <w:rsid w:val="00C06571"/>
    <w:rsid w:val="00C10DCE"/>
    <w:rsid w:val="00C125E7"/>
    <w:rsid w:val="00C15616"/>
    <w:rsid w:val="00C1575B"/>
    <w:rsid w:val="00C16154"/>
    <w:rsid w:val="00C1701C"/>
    <w:rsid w:val="00C17FE3"/>
    <w:rsid w:val="00C2151E"/>
    <w:rsid w:val="00C23155"/>
    <w:rsid w:val="00C25BDF"/>
    <w:rsid w:val="00C2691D"/>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68E"/>
    <w:rsid w:val="00C66616"/>
    <w:rsid w:val="00C66C69"/>
    <w:rsid w:val="00C679A0"/>
    <w:rsid w:val="00C7129F"/>
    <w:rsid w:val="00C71DC2"/>
    <w:rsid w:val="00C7209D"/>
    <w:rsid w:val="00C7328C"/>
    <w:rsid w:val="00C74260"/>
    <w:rsid w:val="00C74E29"/>
    <w:rsid w:val="00C75EA7"/>
    <w:rsid w:val="00C76AB1"/>
    <w:rsid w:val="00C77F04"/>
    <w:rsid w:val="00C80A72"/>
    <w:rsid w:val="00C82B78"/>
    <w:rsid w:val="00C82BF2"/>
    <w:rsid w:val="00C844FA"/>
    <w:rsid w:val="00C853E9"/>
    <w:rsid w:val="00C869CF"/>
    <w:rsid w:val="00C87420"/>
    <w:rsid w:val="00C907E2"/>
    <w:rsid w:val="00C92A52"/>
    <w:rsid w:val="00C92AB2"/>
    <w:rsid w:val="00C92BDF"/>
    <w:rsid w:val="00C945FB"/>
    <w:rsid w:val="00C952B8"/>
    <w:rsid w:val="00CA0918"/>
    <w:rsid w:val="00CA0BA9"/>
    <w:rsid w:val="00CA0E4A"/>
    <w:rsid w:val="00CA2D34"/>
    <w:rsid w:val="00CA3A58"/>
    <w:rsid w:val="00CA583C"/>
    <w:rsid w:val="00CA5E2B"/>
    <w:rsid w:val="00CB0311"/>
    <w:rsid w:val="00CB07CE"/>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58E8"/>
    <w:rsid w:val="00CD635F"/>
    <w:rsid w:val="00CD69FF"/>
    <w:rsid w:val="00CE1153"/>
    <w:rsid w:val="00CE1696"/>
    <w:rsid w:val="00CE3F8E"/>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2E45"/>
    <w:rsid w:val="00D46B49"/>
    <w:rsid w:val="00D55F7D"/>
    <w:rsid w:val="00D60CD9"/>
    <w:rsid w:val="00D623EC"/>
    <w:rsid w:val="00D63031"/>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06A"/>
    <w:rsid w:val="00DA773C"/>
    <w:rsid w:val="00DA7E7B"/>
    <w:rsid w:val="00DB009C"/>
    <w:rsid w:val="00DB0799"/>
    <w:rsid w:val="00DB18C2"/>
    <w:rsid w:val="00DB1A37"/>
    <w:rsid w:val="00DB2A90"/>
    <w:rsid w:val="00DB7585"/>
    <w:rsid w:val="00DB7F23"/>
    <w:rsid w:val="00DC2C89"/>
    <w:rsid w:val="00DC3E90"/>
    <w:rsid w:val="00DC640E"/>
    <w:rsid w:val="00DC65C5"/>
    <w:rsid w:val="00DD0A92"/>
    <w:rsid w:val="00DD319B"/>
    <w:rsid w:val="00DD3B5E"/>
    <w:rsid w:val="00DD485A"/>
    <w:rsid w:val="00DD554E"/>
    <w:rsid w:val="00DD6EDB"/>
    <w:rsid w:val="00DD704F"/>
    <w:rsid w:val="00DD71ED"/>
    <w:rsid w:val="00DE479E"/>
    <w:rsid w:val="00DE5195"/>
    <w:rsid w:val="00DE57CA"/>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2715B"/>
    <w:rsid w:val="00E34FEA"/>
    <w:rsid w:val="00E351DA"/>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5768F"/>
    <w:rsid w:val="00E60C35"/>
    <w:rsid w:val="00E61F05"/>
    <w:rsid w:val="00E61F56"/>
    <w:rsid w:val="00E62960"/>
    <w:rsid w:val="00E63C96"/>
    <w:rsid w:val="00E654E3"/>
    <w:rsid w:val="00E65853"/>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516C"/>
    <w:rsid w:val="00E95920"/>
    <w:rsid w:val="00EA0773"/>
    <w:rsid w:val="00EA2D2A"/>
    <w:rsid w:val="00EA3B42"/>
    <w:rsid w:val="00EA3CE2"/>
    <w:rsid w:val="00EA4BCC"/>
    <w:rsid w:val="00EA7590"/>
    <w:rsid w:val="00EA77BA"/>
    <w:rsid w:val="00EA7BB1"/>
    <w:rsid w:val="00EB07A7"/>
    <w:rsid w:val="00EB2013"/>
    <w:rsid w:val="00EB2133"/>
    <w:rsid w:val="00EB3F4E"/>
    <w:rsid w:val="00EB47F7"/>
    <w:rsid w:val="00EB5879"/>
    <w:rsid w:val="00EB61E4"/>
    <w:rsid w:val="00EB718D"/>
    <w:rsid w:val="00EB745D"/>
    <w:rsid w:val="00EB74FC"/>
    <w:rsid w:val="00EC1AAF"/>
    <w:rsid w:val="00EC22F3"/>
    <w:rsid w:val="00EC2476"/>
    <w:rsid w:val="00EC5CC9"/>
    <w:rsid w:val="00EC65AE"/>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272"/>
    <w:rsid w:val="00EF5E70"/>
    <w:rsid w:val="00F001B5"/>
    <w:rsid w:val="00F05BC6"/>
    <w:rsid w:val="00F06A73"/>
    <w:rsid w:val="00F07264"/>
    <w:rsid w:val="00F077F8"/>
    <w:rsid w:val="00F07E51"/>
    <w:rsid w:val="00F07FE3"/>
    <w:rsid w:val="00F11070"/>
    <w:rsid w:val="00F13A43"/>
    <w:rsid w:val="00F1622B"/>
    <w:rsid w:val="00F22763"/>
    <w:rsid w:val="00F23149"/>
    <w:rsid w:val="00F273F6"/>
    <w:rsid w:val="00F31B28"/>
    <w:rsid w:val="00F31FF5"/>
    <w:rsid w:val="00F3205F"/>
    <w:rsid w:val="00F328DF"/>
    <w:rsid w:val="00F33723"/>
    <w:rsid w:val="00F3457F"/>
    <w:rsid w:val="00F37A24"/>
    <w:rsid w:val="00F46B7A"/>
    <w:rsid w:val="00F47A70"/>
    <w:rsid w:val="00F50537"/>
    <w:rsid w:val="00F507BD"/>
    <w:rsid w:val="00F5571E"/>
    <w:rsid w:val="00F56F78"/>
    <w:rsid w:val="00F5761D"/>
    <w:rsid w:val="00F6203D"/>
    <w:rsid w:val="00F62693"/>
    <w:rsid w:val="00F64EEA"/>
    <w:rsid w:val="00F653AD"/>
    <w:rsid w:val="00F657AE"/>
    <w:rsid w:val="00F65F27"/>
    <w:rsid w:val="00F66EBB"/>
    <w:rsid w:val="00F6708C"/>
    <w:rsid w:val="00F7082F"/>
    <w:rsid w:val="00F70C5D"/>
    <w:rsid w:val="00F712AD"/>
    <w:rsid w:val="00F73579"/>
    <w:rsid w:val="00F74FF6"/>
    <w:rsid w:val="00F75542"/>
    <w:rsid w:val="00F75AE0"/>
    <w:rsid w:val="00F8429C"/>
    <w:rsid w:val="00F843B4"/>
    <w:rsid w:val="00F8625E"/>
    <w:rsid w:val="00F90BE4"/>
    <w:rsid w:val="00F9125F"/>
    <w:rsid w:val="00F926A9"/>
    <w:rsid w:val="00F9403C"/>
    <w:rsid w:val="00F96D5B"/>
    <w:rsid w:val="00F97BBD"/>
    <w:rsid w:val="00FA06DD"/>
    <w:rsid w:val="00FA40D0"/>
    <w:rsid w:val="00FA5435"/>
    <w:rsid w:val="00FA616B"/>
    <w:rsid w:val="00FA7177"/>
    <w:rsid w:val="00FA7EE3"/>
    <w:rsid w:val="00FB2382"/>
    <w:rsid w:val="00FB270E"/>
    <w:rsid w:val="00FB3C76"/>
    <w:rsid w:val="00FB3DF9"/>
    <w:rsid w:val="00FB4748"/>
    <w:rsid w:val="00FB586D"/>
    <w:rsid w:val="00FB6696"/>
    <w:rsid w:val="00FB7DBB"/>
    <w:rsid w:val="00FC1739"/>
    <w:rsid w:val="00FC3EFE"/>
    <w:rsid w:val="00FC550F"/>
    <w:rsid w:val="00FC68B8"/>
    <w:rsid w:val="00FD0263"/>
    <w:rsid w:val="00FD2B38"/>
    <w:rsid w:val="00FD3275"/>
    <w:rsid w:val="00FE0691"/>
    <w:rsid w:val="00FE2B53"/>
    <w:rsid w:val="00FE7DFA"/>
    <w:rsid w:val="00FF3313"/>
    <w:rsid w:val="00FF42BC"/>
    <w:rsid w:val="00FF4AF1"/>
    <w:rsid w:val="00FF501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145F"/>
  <w15:docId w15:val="{63D54D09-6899-4A13-8F8C-B231B45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A"/>
    <w:pPr>
      <w:snapToGrid w:val="0"/>
      <w:spacing w:before="60" w:after="60" w:line="276" w:lineRule="auto"/>
    </w:pPr>
    <w:rPr>
      <w:rFonts w:ascii="Arial" w:hAnsi="Arial" w:cs="Arial"/>
      <w:sz w:val="22"/>
      <w:lang w:val="en-CA"/>
    </w:rPr>
  </w:style>
  <w:style w:type="paragraph" w:styleId="Heading1">
    <w:name w:val="heading 1"/>
    <w:basedOn w:val="Normal"/>
    <w:next w:val="Normal"/>
    <w:link w:val="Heading1Char"/>
    <w:uiPriority w:val="9"/>
    <w:qFormat/>
    <w:rsid w:val="0049062B"/>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A30EC"/>
    <w:pPr>
      <w:spacing w:before="360" w:after="240"/>
      <w:outlineLvl w:val="1"/>
    </w:pPr>
    <w:rPr>
      <w:b/>
      <w:bCs/>
      <w:color w:val="000000"/>
      <w:sz w:val="32"/>
      <w:szCs w:val="32"/>
    </w:rPr>
  </w:style>
  <w:style w:type="paragraph" w:styleId="Heading3">
    <w:name w:val="heading 3"/>
    <w:basedOn w:val="Normal"/>
    <w:next w:val="Normal"/>
    <w:link w:val="Heading3Char"/>
    <w:uiPriority w:val="9"/>
    <w:unhideWhenUsed/>
    <w:qFormat/>
    <w:rsid w:val="007A30EC"/>
    <w:pPr>
      <w:keepNext/>
      <w:spacing w:before="240" w:after="120" w:line="271" w:lineRule="auto"/>
      <w:outlineLvl w:val="2"/>
    </w:pPr>
    <w:rPr>
      <w:rFonts w:cs="Times New Roman"/>
      <w:b/>
      <w:bCs/>
      <w:sz w:val="28"/>
      <w:szCs w:val="28"/>
    </w:rPr>
  </w:style>
  <w:style w:type="paragraph" w:styleId="Heading4">
    <w:name w:val="heading 4"/>
    <w:basedOn w:val="Normal"/>
    <w:next w:val="Normal"/>
    <w:link w:val="Heading4Char"/>
    <w:uiPriority w:val="9"/>
    <w:unhideWhenUsed/>
    <w:qFormat/>
    <w:rsid w:val="000A17BC"/>
    <w:pPr>
      <w:spacing w:line="240" w:lineRule="auto"/>
      <w:outlineLvl w:val="3"/>
    </w:pPr>
    <w:rPr>
      <w:b/>
      <w:caps/>
      <w:sz w:val="24"/>
    </w:rPr>
  </w:style>
  <w:style w:type="paragraph" w:styleId="Heading5">
    <w:name w:val="heading 5"/>
    <w:basedOn w:val="Normal"/>
    <w:next w:val="Normal"/>
    <w:link w:val="Heading5Char"/>
    <w:uiPriority w:val="9"/>
    <w:unhideWhenUsed/>
    <w:qFormat/>
    <w:rsid w:val="0049062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49062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9062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9062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9062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62B"/>
    <w:pPr>
      <w:tabs>
        <w:tab w:val="center" w:pos="4680"/>
        <w:tab w:val="right" w:pos="9360"/>
      </w:tabs>
      <w:spacing w:after="0" w:line="240" w:lineRule="auto"/>
    </w:pPr>
  </w:style>
  <w:style w:type="paragraph" w:styleId="Footer">
    <w:name w:val="footer"/>
    <w:basedOn w:val="Normal"/>
    <w:link w:val="FooterChar"/>
    <w:uiPriority w:val="99"/>
    <w:unhideWhenUsed/>
    <w:rsid w:val="0049062B"/>
    <w:pPr>
      <w:tabs>
        <w:tab w:val="center" w:pos="4680"/>
        <w:tab w:val="right" w:pos="9360"/>
      </w:tabs>
      <w:spacing w:after="0" w:line="240" w:lineRule="auto"/>
    </w:pPr>
  </w:style>
  <w:style w:type="table" w:styleId="TableGrid">
    <w:name w:val="Table Grid"/>
    <w:basedOn w:val="TableNormal"/>
    <w:rsid w:val="004906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062B"/>
  </w:style>
  <w:style w:type="paragraph" w:styleId="BalloonText">
    <w:name w:val="Balloon Text"/>
    <w:basedOn w:val="Normal"/>
    <w:link w:val="BalloonTextChar"/>
    <w:uiPriority w:val="99"/>
    <w:semiHidden/>
    <w:unhideWhenUsed/>
    <w:rsid w:val="0049062B"/>
    <w:pPr>
      <w:spacing w:after="0" w:line="240" w:lineRule="auto"/>
    </w:pPr>
    <w:rPr>
      <w:rFonts w:ascii="Tahoma" w:hAnsi="Tahoma" w:cs="Tahoma"/>
      <w:sz w:val="16"/>
      <w:szCs w:val="16"/>
    </w:rPr>
  </w:style>
  <w:style w:type="character" w:styleId="Hyperlink">
    <w:name w:val="Hyperlink"/>
    <w:uiPriority w:val="99"/>
    <w:rsid w:val="0049062B"/>
    <w:rPr>
      <w:color w:val="0000FF"/>
      <w:u w:val="single"/>
    </w:rPr>
  </w:style>
  <w:style w:type="paragraph" w:customStyle="1" w:styleId="clause-e">
    <w:name w:val="clause-e"/>
    <w:basedOn w:val="Normal"/>
    <w:rsid w:val="0049062B"/>
    <w:pPr>
      <w:spacing w:after="120"/>
      <w:ind w:left="1111" w:hanging="400"/>
    </w:pPr>
    <w:rPr>
      <w:sz w:val="26"/>
      <w:szCs w:val="26"/>
      <w:lang w:eastAsia="en-CA"/>
    </w:rPr>
  </w:style>
  <w:style w:type="paragraph" w:customStyle="1" w:styleId="section-e">
    <w:name w:val="section-e"/>
    <w:basedOn w:val="Normal"/>
    <w:rsid w:val="0049062B"/>
    <w:pPr>
      <w:spacing w:before="240" w:after="120"/>
      <w:ind w:firstLine="600"/>
    </w:pPr>
    <w:rPr>
      <w:sz w:val="26"/>
      <w:szCs w:val="26"/>
      <w:lang w:eastAsia="en-CA"/>
    </w:rPr>
  </w:style>
  <w:style w:type="paragraph" w:customStyle="1" w:styleId="subsection-e">
    <w:name w:val="subsection-e"/>
    <w:basedOn w:val="Normal"/>
    <w:rsid w:val="0049062B"/>
    <w:pPr>
      <w:spacing w:after="120"/>
      <w:ind w:firstLine="600"/>
    </w:pPr>
    <w:rPr>
      <w:sz w:val="26"/>
      <w:szCs w:val="26"/>
      <w:lang w:eastAsia="en-CA"/>
    </w:rPr>
  </w:style>
  <w:style w:type="character" w:styleId="Strong">
    <w:name w:val="Strong"/>
    <w:uiPriority w:val="22"/>
    <w:rsid w:val="0049062B"/>
    <w:rPr>
      <w:b/>
      <w:bCs/>
    </w:rPr>
  </w:style>
  <w:style w:type="character" w:styleId="Emphasis">
    <w:name w:val="Emphasis"/>
    <w:uiPriority w:val="20"/>
    <w:rsid w:val="0049062B"/>
    <w:rPr>
      <w:b/>
      <w:bCs/>
      <w:i/>
      <w:iCs/>
      <w:spacing w:val="10"/>
      <w:bdr w:val="none" w:sz="0" w:space="0" w:color="auto"/>
      <w:shd w:val="clear" w:color="auto" w:fill="auto"/>
    </w:rPr>
  </w:style>
  <w:style w:type="paragraph" w:styleId="DocumentMap">
    <w:name w:val="Document Map"/>
    <w:basedOn w:val="Normal"/>
    <w:semiHidden/>
    <w:rsid w:val="0049062B"/>
    <w:pPr>
      <w:shd w:val="clear" w:color="auto" w:fill="000080"/>
    </w:pPr>
    <w:rPr>
      <w:rFonts w:ascii="Tahoma" w:hAnsi="Tahoma" w:cs="Tahoma"/>
      <w:sz w:val="20"/>
      <w:szCs w:val="20"/>
    </w:rPr>
  </w:style>
  <w:style w:type="character" w:styleId="FollowedHyperlink">
    <w:name w:val="FollowedHyperlink"/>
    <w:rsid w:val="0049062B"/>
    <w:rPr>
      <w:color w:val="800080"/>
      <w:u w:val="single"/>
    </w:rPr>
  </w:style>
  <w:style w:type="paragraph" w:styleId="Title">
    <w:name w:val="Title"/>
    <w:basedOn w:val="Normal"/>
    <w:next w:val="Normal"/>
    <w:link w:val="TitleChar"/>
    <w:uiPriority w:val="10"/>
    <w:qFormat/>
    <w:rsid w:val="0049062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9062B"/>
    <w:rPr>
      <w:rFonts w:ascii="Arial" w:hAnsi="Arial"/>
      <w:b/>
      <w:spacing w:val="5"/>
      <w:sz w:val="36"/>
      <w:szCs w:val="52"/>
      <w:lang w:val="en-CA"/>
    </w:rPr>
  </w:style>
  <w:style w:type="character" w:customStyle="1" w:styleId="Heading1Char">
    <w:name w:val="Heading 1 Char"/>
    <w:link w:val="Heading1"/>
    <w:uiPriority w:val="9"/>
    <w:rsid w:val="0049062B"/>
    <w:rPr>
      <w:rFonts w:ascii="Arial" w:hAnsi="Arial"/>
      <w:b/>
      <w:bCs/>
      <w:sz w:val="32"/>
      <w:szCs w:val="28"/>
      <w:lang w:val="en-CA"/>
    </w:rPr>
  </w:style>
  <w:style w:type="paragraph" w:styleId="TOCHeading">
    <w:name w:val="TOC Heading"/>
    <w:basedOn w:val="Heading1"/>
    <w:next w:val="Normal"/>
    <w:uiPriority w:val="39"/>
    <w:semiHidden/>
    <w:unhideWhenUsed/>
    <w:qFormat/>
    <w:rsid w:val="0049062B"/>
    <w:pPr>
      <w:outlineLvl w:val="9"/>
    </w:pPr>
    <w:rPr>
      <w:lang w:bidi="en-US"/>
    </w:rPr>
  </w:style>
  <w:style w:type="paragraph" w:styleId="TOC1">
    <w:name w:val="toc 1"/>
    <w:basedOn w:val="Normal"/>
    <w:next w:val="Normal"/>
    <w:autoRedefine/>
    <w:uiPriority w:val="39"/>
    <w:rsid w:val="0049062B"/>
  </w:style>
  <w:style w:type="paragraph" w:customStyle="1" w:styleId="Subheading">
    <w:name w:val="Subheading"/>
    <w:basedOn w:val="Normal"/>
    <w:link w:val="SubheadingChar"/>
    <w:qFormat/>
    <w:rsid w:val="0049062B"/>
    <w:pPr>
      <w:spacing w:after="240"/>
    </w:pPr>
    <w:rPr>
      <w:rFonts w:cs="Times New Roman"/>
      <w:b/>
    </w:rPr>
  </w:style>
  <w:style w:type="paragraph" w:styleId="TOC2">
    <w:name w:val="toc 2"/>
    <w:basedOn w:val="Normal"/>
    <w:next w:val="Normal"/>
    <w:autoRedefine/>
    <w:uiPriority w:val="39"/>
    <w:rsid w:val="0049062B"/>
    <w:pPr>
      <w:ind w:left="240"/>
    </w:pPr>
  </w:style>
  <w:style w:type="character" w:customStyle="1" w:styleId="Heading2Char">
    <w:name w:val="Heading 2 Char"/>
    <w:link w:val="Heading2"/>
    <w:uiPriority w:val="9"/>
    <w:rsid w:val="007A30EC"/>
    <w:rPr>
      <w:rFonts w:ascii="Arial" w:hAnsi="Arial" w:cs="Arial"/>
      <w:b/>
      <w:bCs/>
      <w:color w:val="000000"/>
      <w:sz w:val="32"/>
      <w:szCs w:val="32"/>
      <w:lang w:val="en-CA"/>
    </w:rPr>
  </w:style>
  <w:style w:type="character" w:customStyle="1" w:styleId="SubheadingChar">
    <w:name w:val="Subheading Char"/>
    <w:link w:val="Subheading"/>
    <w:rsid w:val="0049062B"/>
    <w:rPr>
      <w:rFonts w:ascii="Arial" w:hAnsi="Arial"/>
      <w:b/>
      <w:sz w:val="22"/>
      <w:lang w:val="en-CA"/>
    </w:rPr>
  </w:style>
  <w:style w:type="character" w:customStyle="1" w:styleId="FooterChar">
    <w:name w:val="Footer Char"/>
    <w:link w:val="Footer"/>
    <w:uiPriority w:val="99"/>
    <w:rsid w:val="0049062B"/>
    <w:rPr>
      <w:rFonts w:ascii="Arial" w:hAnsi="Arial" w:cs="Arial"/>
      <w:sz w:val="22"/>
      <w:lang w:val="en-CA"/>
    </w:rPr>
  </w:style>
  <w:style w:type="character" w:styleId="CommentReference">
    <w:name w:val="annotation reference"/>
    <w:uiPriority w:val="99"/>
    <w:unhideWhenUsed/>
    <w:rsid w:val="0049062B"/>
    <w:rPr>
      <w:sz w:val="16"/>
      <w:szCs w:val="16"/>
    </w:rPr>
  </w:style>
  <w:style w:type="paragraph" w:styleId="CommentText">
    <w:name w:val="annotation text"/>
    <w:basedOn w:val="Normal"/>
    <w:link w:val="CommentTextChar"/>
    <w:uiPriority w:val="99"/>
    <w:unhideWhenUsed/>
    <w:rsid w:val="0049062B"/>
    <w:rPr>
      <w:sz w:val="20"/>
      <w:szCs w:val="20"/>
    </w:rPr>
  </w:style>
  <w:style w:type="character" w:customStyle="1" w:styleId="CommentTextChar">
    <w:name w:val="Comment Text Char"/>
    <w:link w:val="CommentText"/>
    <w:uiPriority w:val="99"/>
    <w:rsid w:val="0049062B"/>
    <w:rPr>
      <w:rFonts w:ascii="Arial" w:hAnsi="Arial" w:cs="Arial"/>
      <w:sz w:val="20"/>
      <w:szCs w:val="20"/>
      <w:lang w:val="en-CA"/>
    </w:rPr>
  </w:style>
  <w:style w:type="paragraph" w:customStyle="1" w:styleId="definition-e">
    <w:name w:val="definition-e"/>
    <w:rsid w:val="0049062B"/>
    <w:pPr>
      <w:tabs>
        <w:tab w:val="left" w:pos="0"/>
      </w:tabs>
      <w:spacing w:line="200" w:lineRule="atLeast"/>
      <w:ind w:left="378" w:hanging="378"/>
    </w:pPr>
    <w:rPr>
      <w:snapToGrid w:val="0"/>
      <w:sz w:val="26"/>
      <w:szCs w:val="20"/>
      <w:lang w:val="en-GB"/>
    </w:rPr>
  </w:style>
  <w:style w:type="character" w:customStyle="1" w:styleId="ovitalic">
    <w:name w:val="ovitalic"/>
    <w:rsid w:val="0049062B"/>
    <w:rPr>
      <w:i/>
    </w:rPr>
  </w:style>
  <w:style w:type="paragraph" w:styleId="CommentSubject">
    <w:name w:val="annotation subject"/>
    <w:basedOn w:val="CommentText"/>
    <w:next w:val="CommentText"/>
    <w:link w:val="CommentSubjectChar"/>
    <w:uiPriority w:val="99"/>
    <w:unhideWhenUsed/>
    <w:rsid w:val="0049062B"/>
    <w:rPr>
      <w:b/>
      <w:bCs/>
    </w:rPr>
  </w:style>
  <w:style w:type="character" w:customStyle="1" w:styleId="CommentSubjectChar">
    <w:name w:val="Comment Subject Char"/>
    <w:link w:val="CommentSubject"/>
    <w:uiPriority w:val="99"/>
    <w:rsid w:val="0049062B"/>
    <w:rPr>
      <w:rFonts w:ascii="Arial" w:hAnsi="Arial" w:cs="Arial"/>
      <w:b/>
      <w:bCs/>
      <w:sz w:val="20"/>
      <w:szCs w:val="20"/>
      <w:lang w:val="en-CA"/>
    </w:rPr>
  </w:style>
  <w:style w:type="paragraph" w:styleId="ListParagraph">
    <w:name w:val="List Paragraph"/>
    <w:basedOn w:val="Normal"/>
    <w:autoRedefine/>
    <w:uiPriority w:val="34"/>
    <w:qFormat/>
    <w:rsid w:val="0049062B"/>
    <w:pPr>
      <w:spacing w:after="0" w:line="240" w:lineRule="auto"/>
      <w:ind w:left="720"/>
    </w:pPr>
    <w:rPr>
      <w:rFonts w:eastAsia="Calibri" w:cs="Calibri"/>
    </w:rPr>
  </w:style>
  <w:style w:type="paragraph" w:customStyle="1" w:styleId="Ydefinition-e">
    <w:name w:val="Ydefinition-e"/>
    <w:basedOn w:val="definition-e"/>
    <w:rsid w:val="0049062B"/>
    <w:pPr>
      <w:shd w:val="clear" w:color="auto" w:fill="D9D9D9"/>
      <w:spacing w:before="111" w:line="209" w:lineRule="exact"/>
      <w:ind w:left="189" w:hanging="189"/>
      <w:jc w:val="both"/>
    </w:pPr>
    <w:rPr>
      <w:sz w:val="20"/>
    </w:rPr>
  </w:style>
  <w:style w:type="paragraph" w:customStyle="1" w:styleId="Ysubsection-e">
    <w:name w:val="Ysubsection-e"/>
    <w:basedOn w:val="subsection-e"/>
    <w:rsid w:val="0049062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9062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9062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49062B"/>
  </w:style>
  <w:style w:type="paragraph" w:styleId="NormalWeb">
    <w:name w:val="Normal (Web)"/>
    <w:basedOn w:val="Normal"/>
    <w:uiPriority w:val="99"/>
    <w:unhideWhenUsed/>
    <w:rsid w:val="0049062B"/>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49062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49062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49062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49062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49062B"/>
    <w:rPr>
      <w:b/>
      <w:snapToGrid w:val="0"/>
      <w:sz w:val="16"/>
      <w:szCs w:val="20"/>
      <w:lang w:val="en-GB"/>
    </w:rPr>
  </w:style>
  <w:style w:type="character" w:customStyle="1" w:styleId="HeaderChar">
    <w:name w:val="Header Char"/>
    <w:link w:val="Header"/>
    <w:uiPriority w:val="99"/>
    <w:rsid w:val="0049062B"/>
    <w:rPr>
      <w:rFonts w:ascii="Arial" w:hAnsi="Arial" w:cs="Arial"/>
      <w:sz w:val="22"/>
      <w:lang w:val="en-CA"/>
    </w:rPr>
  </w:style>
  <w:style w:type="paragraph" w:styleId="Revision">
    <w:name w:val="Revision"/>
    <w:hidden/>
    <w:uiPriority w:val="99"/>
    <w:semiHidden/>
    <w:rsid w:val="00CD58E8"/>
    <w:rPr>
      <w:rFonts w:ascii="Arial" w:hAnsi="Arial" w:cs="Arial"/>
      <w:lang w:val="en-CA"/>
    </w:rPr>
  </w:style>
  <w:style w:type="character" w:customStyle="1" w:styleId="datadisplaywithnobg">
    <w:name w:val="datadisplaywithnobg"/>
    <w:basedOn w:val="DefaultParagraphFont"/>
    <w:rsid w:val="0049062B"/>
  </w:style>
  <w:style w:type="character" w:customStyle="1" w:styleId="apple-converted-space">
    <w:name w:val="apple-converted-space"/>
    <w:basedOn w:val="DefaultParagraphFont"/>
    <w:rsid w:val="0049062B"/>
  </w:style>
  <w:style w:type="character" w:styleId="PlaceholderText">
    <w:name w:val="Placeholder Text"/>
    <w:uiPriority w:val="99"/>
    <w:semiHidden/>
    <w:rsid w:val="0049062B"/>
    <w:rPr>
      <w:color w:val="808080"/>
    </w:rPr>
  </w:style>
  <w:style w:type="character" w:customStyle="1" w:styleId="Heading4Char">
    <w:name w:val="Heading 4 Char"/>
    <w:link w:val="Heading4"/>
    <w:uiPriority w:val="9"/>
    <w:rsid w:val="000A17BC"/>
    <w:rPr>
      <w:rFonts w:ascii="Arial" w:hAnsi="Arial" w:cs="Arial"/>
      <w:b/>
      <w:caps/>
      <w:lang w:val="en-CA"/>
    </w:rPr>
  </w:style>
  <w:style w:type="paragraph" w:customStyle="1" w:styleId="Default">
    <w:name w:val="Default"/>
    <w:rsid w:val="0049062B"/>
    <w:pPr>
      <w:autoSpaceDE w:val="0"/>
      <w:autoSpaceDN w:val="0"/>
      <w:adjustRightInd w:val="0"/>
    </w:pPr>
    <w:rPr>
      <w:rFonts w:ascii="Arial" w:hAnsi="Arial" w:cs="Arial"/>
      <w:color w:val="000000"/>
      <w:lang w:val="en-CA"/>
    </w:rPr>
  </w:style>
  <w:style w:type="paragraph" w:styleId="NoSpacing">
    <w:name w:val="No Spacing"/>
    <w:uiPriority w:val="1"/>
    <w:rsid w:val="0049062B"/>
    <w:rPr>
      <w:rFonts w:ascii="Arial" w:eastAsia="Arial" w:hAnsi="Arial"/>
      <w:szCs w:val="22"/>
      <w:lang w:val="en-CA"/>
    </w:rPr>
  </w:style>
  <w:style w:type="character" w:customStyle="1" w:styleId="Heading3Char">
    <w:name w:val="Heading 3 Char"/>
    <w:link w:val="Heading3"/>
    <w:uiPriority w:val="9"/>
    <w:rsid w:val="007A30EC"/>
    <w:rPr>
      <w:rFonts w:ascii="Arial" w:hAnsi="Arial"/>
      <w:b/>
      <w:bCs/>
      <w:sz w:val="28"/>
      <w:szCs w:val="28"/>
      <w:lang w:val="en-CA"/>
    </w:rPr>
  </w:style>
  <w:style w:type="paragraph" w:customStyle="1" w:styleId="abc">
    <w:name w:val="abc"/>
    <w:basedOn w:val="Normal"/>
    <w:link w:val="abcChar"/>
    <w:rsid w:val="0049062B"/>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49062B"/>
    <w:rPr>
      <w:rFonts w:ascii="Arial" w:eastAsiaTheme="minorEastAsia" w:hAnsi="Arial" w:cstheme="minorBidi"/>
      <w:snapToGrid w:val="0"/>
      <w:sz w:val="2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49062B"/>
    <w:rPr>
      <w:rFonts w:ascii="Tahoma" w:hAnsi="Tahoma" w:cs="Tahoma"/>
      <w:sz w:val="16"/>
      <w:szCs w:val="16"/>
      <w:lang w:val="en-CA"/>
    </w:rPr>
  </w:style>
  <w:style w:type="character" w:styleId="BookTitle">
    <w:name w:val="Book Title"/>
    <w:uiPriority w:val="33"/>
    <w:rsid w:val="0049062B"/>
    <w:rPr>
      <w:i/>
      <w:iCs/>
      <w:smallCaps/>
      <w:spacing w:val="5"/>
    </w:rPr>
  </w:style>
  <w:style w:type="paragraph" w:styleId="EndnoteText">
    <w:name w:val="endnote text"/>
    <w:basedOn w:val="Normal"/>
    <w:link w:val="EndnoteTextChar"/>
    <w:rsid w:val="0049062B"/>
    <w:pPr>
      <w:spacing w:line="240" w:lineRule="auto"/>
    </w:pPr>
    <w:rPr>
      <w:sz w:val="20"/>
      <w:szCs w:val="20"/>
    </w:rPr>
  </w:style>
  <w:style w:type="character" w:customStyle="1" w:styleId="EndnoteTextChar">
    <w:name w:val="Endnote Text Char"/>
    <w:basedOn w:val="DefaultParagraphFont"/>
    <w:link w:val="EndnoteText"/>
    <w:rsid w:val="0049062B"/>
    <w:rPr>
      <w:rFonts w:ascii="Arial" w:hAnsi="Arial" w:cs="Arial"/>
      <w:sz w:val="20"/>
      <w:szCs w:val="20"/>
      <w:lang w:val="en-CA"/>
    </w:rPr>
  </w:style>
  <w:style w:type="character" w:customStyle="1" w:styleId="Heading5Char">
    <w:name w:val="Heading 5 Char"/>
    <w:link w:val="Heading5"/>
    <w:uiPriority w:val="9"/>
    <w:rsid w:val="0049062B"/>
    <w:rPr>
      <w:rFonts w:ascii="Arial" w:hAnsi="Arial"/>
      <w:b/>
      <w:bCs/>
      <w:sz w:val="22"/>
      <w:lang w:val="en-CA"/>
    </w:rPr>
  </w:style>
  <w:style w:type="character" w:customStyle="1" w:styleId="Heading6Char">
    <w:name w:val="Heading 6 Char"/>
    <w:link w:val="Heading6"/>
    <w:uiPriority w:val="9"/>
    <w:semiHidden/>
    <w:rsid w:val="0049062B"/>
    <w:rPr>
      <w:rFonts w:ascii="Arial" w:hAnsi="Arial"/>
      <w:b/>
      <w:bCs/>
      <w:i/>
      <w:iCs/>
      <w:color w:val="7F7F7F"/>
      <w:sz w:val="22"/>
      <w:lang w:val="en-CA"/>
    </w:rPr>
  </w:style>
  <w:style w:type="character" w:customStyle="1" w:styleId="Heading7Char">
    <w:name w:val="Heading 7 Char"/>
    <w:link w:val="Heading7"/>
    <w:uiPriority w:val="9"/>
    <w:semiHidden/>
    <w:rsid w:val="0049062B"/>
    <w:rPr>
      <w:rFonts w:ascii="Arial" w:hAnsi="Arial"/>
      <w:i/>
      <w:iCs/>
      <w:sz w:val="22"/>
      <w:lang w:val="en-CA"/>
    </w:rPr>
  </w:style>
  <w:style w:type="character" w:customStyle="1" w:styleId="Heading8Char">
    <w:name w:val="Heading 8 Char"/>
    <w:link w:val="Heading8"/>
    <w:uiPriority w:val="9"/>
    <w:semiHidden/>
    <w:rsid w:val="0049062B"/>
    <w:rPr>
      <w:rFonts w:ascii="Arial" w:hAnsi="Arial"/>
      <w:sz w:val="20"/>
      <w:szCs w:val="20"/>
      <w:lang w:val="en-CA"/>
    </w:rPr>
  </w:style>
  <w:style w:type="character" w:customStyle="1" w:styleId="Heading9Char">
    <w:name w:val="Heading 9 Char"/>
    <w:link w:val="Heading9"/>
    <w:uiPriority w:val="9"/>
    <w:semiHidden/>
    <w:rsid w:val="0049062B"/>
    <w:rPr>
      <w:rFonts w:ascii="Arial" w:hAnsi="Arial"/>
      <w:i/>
      <w:iCs/>
      <w:spacing w:val="5"/>
      <w:sz w:val="20"/>
      <w:szCs w:val="20"/>
      <w:lang w:val="en-CA"/>
    </w:rPr>
  </w:style>
  <w:style w:type="character" w:styleId="IntenseEmphasis">
    <w:name w:val="Intense Emphasis"/>
    <w:uiPriority w:val="21"/>
    <w:rsid w:val="0049062B"/>
    <w:rPr>
      <w:b/>
      <w:bCs/>
    </w:rPr>
  </w:style>
  <w:style w:type="paragraph" w:styleId="IntenseQuote">
    <w:name w:val="Intense Quote"/>
    <w:basedOn w:val="Normal"/>
    <w:next w:val="Normal"/>
    <w:link w:val="IntenseQuoteChar"/>
    <w:uiPriority w:val="30"/>
    <w:rsid w:val="004906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9062B"/>
    <w:rPr>
      <w:rFonts w:ascii="Arial" w:hAnsi="Arial" w:cs="Arial"/>
      <w:b/>
      <w:bCs/>
      <w:i/>
      <w:iCs/>
      <w:sz w:val="22"/>
      <w:lang w:val="en-CA"/>
    </w:rPr>
  </w:style>
  <w:style w:type="character" w:styleId="IntenseReference">
    <w:name w:val="Intense Reference"/>
    <w:uiPriority w:val="32"/>
    <w:rsid w:val="0049062B"/>
    <w:rPr>
      <w:smallCaps/>
      <w:spacing w:val="5"/>
      <w:u w:val="single"/>
    </w:rPr>
  </w:style>
  <w:style w:type="paragraph" w:styleId="ListBullet">
    <w:name w:val="List Bullet"/>
    <w:basedOn w:val="Normal"/>
    <w:uiPriority w:val="99"/>
    <w:unhideWhenUsed/>
    <w:rsid w:val="0049062B"/>
    <w:pPr>
      <w:numPr>
        <w:numId w:val="5"/>
      </w:numPr>
      <w:spacing w:before="240" w:after="240"/>
    </w:pPr>
  </w:style>
  <w:style w:type="paragraph" w:styleId="ListBullet2">
    <w:name w:val="List Bullet 2"/>
    <w:basedOn w:val="Normal"/>
    <w:uiPriority w:val="99"/>
    <w:unhideWhenUsed/>
    <w:rsid w:val="0049062B"/>
    <w:pPr>
      <w:numPr>
        <w:numId w:val="6"/>
      </w:numPr>
      <w:spacing w:before="120" w:after="120"/>
    </w:pPr>
  </w:style>
  <w:style w:type="paragraph" w:styleId="ListContinue5">
    <w:name w:val="List Continue 5"/>
    <w:basedOn w:val="Normal"/>
    <w:uiPriority w:val="99"/>
    <w:unhideWhenUsed/>
    <w:rsid w:val="0049062B"/>
    <w:pPr>
      <w:spacing w:after="120"/>
      <w:ind w:left="1415"/>
      <w:contextualSpacing/>
    </w:pPr>
  </w:style>
  <w:style w:type="paragraph" w:styleId="ListNumber">
    <w:name w:val="List Number"/>
    <w:basedOn w:val="Normal"/>
    <w:uiPriority w:val="99"/>
    <w:unhideWhenUsed/>
    <w:rsid w:val="0049062B"/>
    <w:pPr>
      <w:numPr>
        <w:numId w:val="7"/>
      </w:numPr>
      <w:shd w:val="clear" w:color="auto" w:fill="D9D9D9" w:themeFill="background1" w:themeFillShade="D9"/>
    </w:pPr>
    <w:rPr>
      <w:snapToGrid w:val="0"/>
      <w:sz w:val="18"/>
    </w:rPr>
  </w:style>
  <w:style w:type="paragraph" w:styleId="ListNumber3">
    <w:name w:val="List Number 3"/>
    <w:basedOn w:val="Normal"/>
    <w:uiPriority w:val="99"/>
    <w:unhideWhenUsed/>
    <w:rsid w:val="009F5EFA"/>
    <w:pPr>
      <w:numPr>
        <w:numId w:val="8"/>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9F5EFA"/>
    <w:pPr>
      <w:numPr>
        <w:numId w:val="9"/>
      </w:numPr>
      <w:shd w:val="clear" w:color="auto" w:fill="D9D9D9" w:themeFill="background1" w:themeFillShade="D9"/>
      <w:ind w:left="360"/>
    </w:pPr>
    <w:rPr>
      <w:snapToGrid w:val="0"/>
      <w:sz w:val="18"/>
    </w:rPr>
  </w:style>
  <w:style w:type="paragraph" w:customStyle="1" w:styleId="paragraph-e">
    <w:name w:val="paragraph-e"/>
    <w:basedOn w:val="Normal"/>
    <w:rsid w:val="0049062B"/>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49062B"/>
    <w:pPr>
      <w:spacing w:before="200" w:after="0"/>
      <w:ind w:left="360" w:right="360"/>
    </w:pPr>
    <w:rPr>
      <w:i/>
      <w:iCs/>
    </w:rPr>
  </w:style>
  <w:style w:type="character" w:customStyle="1" w:styleId="QuoteChar">
    <w:name w:val="Quote Char"/>
    <w:link w:val="Quote"/>
    <w:uiPriority w:val="29"/>
    <w:rsid w:val="0049062B"/>
    <w:rPr>
      <w:rFonts w:ascii="Arial" w:hAnsi="Arial" w:cs="Arial"/>
      <w:i/>
      <w:iCs/>
      <w:sz w:val="22"/>
      <w:lang w:val="en-CA"/>
    </w:rPr>
  </w:style>
  <w:style w:type="paragraph" w:customStyle="1" w:styleId="StyleHeading3PatternClearBackground1">
    <w:name w:val="Style Heading 3 + Pattern: Clear (Background 1)"/>
    <w:basedOn w:val="Heading3"/>
    <w:rsid w:val="0049062B"/>
    <w:pPr>
      <w:shd w:val="clear" w:color="auto" w:fill="D9D9D9" w:themeFill="background1" w:themeFillShade="D9"/>
    </w:pPr>
  </w:style>
  <w:style w:type="paragraph" w:customStyle="1" w:styleId="StyleHeading4PatternClearBackground1">
    <w:name w:val="Style Heading 4 + Pattern: Clear (Background 1)"/>
    <w:basedOn w:val="Heading4"/>
    <w:rsid w:val="0049062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49062B"/>
    <w:pPr>
      <w:numPr>
        <w:numId w:val="0"/>
      </w:numPr>
    </w:pPr>
  </w:style>
  <w:style w:type="numbering" w:customStyle="1" w:styleId="Style1">
    <w:name w:val="Style1"/>
    <w:uiPriority w:val="99"/>
    <w:rsid w:val="0049062B"/>
    <w:pPr>
      <w:numPr>
        <w:numId w:val="10"/>
      </w:numPr>
    </w:pPr>
  </w:style>
  <w:style w:type="paragraph" w:customStyle="1" w:styleId="subclause-e">
    <w:name w:val="subclause-e"/>
    <w:basedOn w:val="clause-e"/>
    <w:rsid w:val="0049062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49062B"/>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49062B"/>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49062B"/>
    <w:pPr>
      <w:spacing w:after="600"/>
    </w:pPr>
    <w:rPr>
      <w:rFonts w:cs="Times New Roman"/>
      <w:b/>
      <w:i/>
      <w:iCs/>
      <w:spacing w:val="13"/>
      <w:sz w:val="32"/>
    </w:rPr>
  </w:style>
  <w:style w:type="character" w:customStyle="1" w:styleId="SubtitleChar">
    <w:name w:val="Subtitle Char"/>
    <w:link w:val="Subtitle"/>
    <w:uiPriority w:val="11"/>
    <w:rsid w:val="0049062B"/>
    <w:rPr>
      <w:rFonts w:ascii="Arial" w:hAnsi="Arial"/>
      <w:b/>
      <w:i/>
      <w:iCs/>
      <w:spacing w:val="13"/>
      <w:sz w:val="32"/>
      <w:lang w:val="en-CA"/>
    </w:rPr>
  </w:style>
  <w:style w:type="character" w:styleId="SubtleEmphasis">
    <w:name w:val="Subtle Emphasis"/>
    <w:uiPriority w:val="19"/>
    <w:rsid w:val="0049062B"/>
    <w:rPr>
      <w:i/>
      <w:iCs/>
    </w:rPr>
  </w:style>
  <w:style w:type="character" w:styleId="SubtleReference">
    <w:name w:val="Subtle Reference"/>
    <w:uiPriority w:val="31"/>
    <w:rsid w:val="0049062B"/>
    <w:rPr>
      <w:smallCaps/>
    </w:rPr>
  </w:style>
  <w:style w:type="paragraph" w:styleId="ListBullet5">
    <w:name w:val="List Bullet 5"/>
    <w:basedOn w:val="Normal"/>
    <w:rsid w:val="0049062B"/>
    <w:pPr>
      <w:numPr>
        <w:numId w:val="13"/>
      </w:numPr>
      <w:contextualSpacing/>
    </w:pPr>
  </w:style>
  <w:style w:type="paragraph" w:styleId="ListBullet4">
    <w:name w:val="List Bullet 4"/>
    <w:basedOn w:val="Normal"/>
    <w:rsid w:val="0049062B"/>
    <w:pPr>
      <w:numPr>
        <w:numId w:val="12"/>
      </w:numPr>
      <w:contextualSpacing/>
    </w:pPr>
  </w:style>
  <w:style w:type="paragraph" w:styleId="ListNumber2">
    <w:name w:val="List Number 2"/>
    <w:basedOn w:val="Normal"/>
    <w:rsid w:val="009F5EFA"/>
    <w:pPr>
      <w:numPr>
        <w:numId w:val="14"/>
      </w:numPr>
      <w:spacing w:before="240" w:after="120"/>
      <w:ind w:left="360"/>
    </w:pPr>
  </w:style>
  <w:style w:type="paragraph" w:styleId="List">
    <w:name w:val="List"/>
    <w:basedOn w:val="Normal"/>
    <w:rsid w:val="009F5EFA"/>
    <w:pPr>
      <w:numPr>
        <w:numId w:val="17"/>
      </w:numPr>
      <w:contextualSpacing/>
    </w:pPr>
  </w:style>
  <w:style w:type="paragraph" w:styleId="ListBullet3">
    <w:name w:val="List Bullet 3"/>
    <w:basedOn w:val="Normal"/>
    <w:rsid w:val="009F5EFA"/>
    <w:pPr>
      <w:numPr>
        <w:numId w:val="11"/>
      </w:numPr>
      <w:contextualSpacing/>
    </w:pPr>
  </w:style>
  <w:style w:type="paragraph" w:customStyle="1" w:styleId="Bodytext-information">
    <w:name w:val="Body text - information"/>
    <w:basedOn w:val="Normal"/>
    <w:qFormat/>
    <w:rsid w:val="005401AA"/>
    <w:pPr>
      <w:pBdr>
        <w:bottom w:val="single" w:sz="4" w:space="1" w:color="auto"/>
        <w:between w:val="single" w:sz="4" w:space="1" w:color="auto"/>
      </w:pBdr>
      <w:tabs>
        <w:tab w:val="left" w:pos="5400"/>
        <w:tab w:val="right" w:pos="10710"/>
      </w:tabs>
      <w:snapToGrid/>
      <w:spacing w:before="120" w:after="0"/>
    </w:pPr>
    <w:rPr>
      <w:rFonts w:eastAsiaTheme="minorHAnsi"/>
      <w:b/>
      <w:szCs w:val="22"/>
    </w:rPr>
  </w:style>
  <w:style w:type="character" w:customStyle="1" w:styleId="Seriousoccurrence">
    <w:name w:val="Serious occurrence"/>
    <w:basedOn w:val="DefaultParagraphFont"/>
    <w:uiPriority w:val="1"/>
    <w:qFormat/>
    <w:rsid w:val="009D5B13"/>
    <w:rPr>
      <w:caps/>
      <w:smallCaps w:val="0"/>
      <w:color w:val="808080" w:themeColor="background1" w:themeShade="80"/>
    </w:rPr>
  </w:style>
  <w:style w:type="paragraph" w:customStyle="1" w:styleId="Heading3boxed">
    <w:name w:val="Heading 3 boxed"/>
    <w:basedOn w:val="Heading3"/>
    <w:qFormat/>
    <w:rsid w:val="009D5B13"/>
    <w:pPr>
      <w:keepNext w:val="0"/>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pacing w:before="360"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167135873">
          <w:marLeft w:val="0"/>
          <w:marRight w:val="0"/>
          <w:marTop w:val="0"/>
          <w:marBottom w:val="0"/>
          <w:divBdr>
            <w:top w:val="none" w:sz="0" w:space="0" w:color="auto"/>
            <w:left w:val="none" w:sz="0" w:space="0" w:color="auto"/>
            <w:bottom w:val="none" w:sz="0" w:space="0" w:color="auto"/>
            <w:right w:val="none" w:sz="0" w:space="0" w:color="auto"/>
          </w:divBdr>
        </w:div>
        <w:div w:id="1767312184">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555121B7F48F5B6995D2701B65A53"/>
        <w:category>
          <w:name w:val="General"/>
          <w:gallery w:val="placeholder"/>
        </w:category>
        <w:types>
          <w:type w:val="bbPlcHdr"/>
        </w:types>
        <w:behaviors>
          <w:behavior w:val="content"/>
        </w:behaviors>
        <w:guid w:val="{3DA440D7-8C55-4AB3-95E4-58F04CEF156F}"/>
      </w:docPartPr>
      <w:docPartBody>
        <w:p w:rsidR="00B94997" w:rsidRDefault="00046312" w:rsidP="00046312">
          <w:pPr>
            <w:pStyle w:val="142555121B7F48F5B6995D2701B65A53"/>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2489"/>
    <w:multiLevelType w:val="multilevel"/>
    <w:tmpl w:val="89E47C94"/>
    <w:lvl w:ilvl="0">
      <w:start w:val="1"/>
      <w:numFmt w:val="decimal"/>
      <w:pStyle w:val="E345C8F6B53D48188335FA9674C7537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2"/>
  </w:compat>
  <w:rsids>
    <w:rsidRoot w:val="00E65CC0"/>
    <w:rsid w:val="00046312"/>
    <w:rsid w:val="00062FDE"/>
    <w:rsid w:val="000C2B5D"/>
    <w:rsid w:val="000C501B"/>
    <w:rsid w:val="00165A01"/>
    <w:rsid w:val="001740C0"/>
    <w:rsid w:val="001A47F6"/>
    <w:rsid w:val="001D4ED6"/>
    <w:rsid w:val="001F04E9"/>
    <w:rsid w:val="002701F9"/>
    <w:rsid w:val="002931A2"/>
    <w:rsid w:val="002951A8"/>
    <w:rsid w:val="002D549C"/>
    <w:rsid w:val="002F26F6"/>
    <w:rsid w:val="003E094D"/>
    <w:rsid w:val="00445998"/>
    <w:rsid w:val="005250A7"/>
    <w:rsid w:val="00646A2C"/>
    <w:rsid w:val="00656AA1"/>
    <w:rsid w:val="0069513F"/>
    <w:rsid w:val="006D5145"/>
    <w:rsid w:val="007266B7"/>
    <w:rsid w:val="00733C94"/>
    <w:rsid w:val="00743E2B"/>
    <w:rsid w:val="007A4B2A"/>
    <w:rsid w:val="007A5022"/>
    <w:rsid w:val="007C19BA"/>
    <w:rsid w:val="008009FC"/>
    <w:rsid w:val="00837E26"/>
    <w:rsid w:val="0086756D"/>
    <w:rsid w:val="00883EE9"/>
    <w:rsid w:val="00892BCA"/>
    <w:rsid w:val="00A6417F"/>
    <w:rsid w:val="00A6729C"/>
    <w:rsid w:val="00A802EE"/>
    <w:rsid w:val="00AF61D4"/>
    <w:rsid w:val="00B94997"/>
    <w:rsid w:val="00B960B3"/>
    <w:rsid w:val="00C25534"/>
    <w:rsid w:val="00CB4B8E"/>
    <w:rsid w:val="00CC5844"/>
    <w:rsid w:val="00CD1AF2"/>
    <w:rsid w:val="00CD4B54"/>
    <w:rsid w:val="00D86772"/>
    <w:rsid w:val="00E278B2"/>
    <w:rsid w:val="00E65CC0"/>
    <w:rsid w:val="00E81245"/>
    <w:rsid w:val="00E85249"/>
    <w:rsid w:val="00EF6926"/>
    <w:rsid w:val="00FF613F"/>
  </w:rsids>
  <m:mathPr>
    <m:mathFont m:val="Cambria Math"/>
    <m:brkBin m:val="before"/>
    <m:brkBinSub m:val="--"/>
    <m:smallFrac/>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631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7A25CA155EDF446FB3E6A6A8C31EA67D">
    <w:name w:val="7A25CA155EDF446FB3E6A6A8C31EA67D"/>
    <w:rsid w:val="002701F9"/>
  </w:style>
  <w:style w:type="paragraph" w:customStyle="1" w:styleId="28413F57EA2F4E769356F1B2A4897A6A">
    <w:name w:val="28413F57EA2F4E769356F1B2A4897A6A"/>
    <w:rsid w:val="00646A2C"/>
  </w:style>
  <w:style w:type="paragraph" w:customStyle="1" w:styleId="28F612C1CAB54C58B16EDC580C20C41E">
    <w:name w:val="28F612C1CAB54C58B16EDC580C20C41E"/>
    <w:rsid w:val="00B960B3"/>
  </w:style>
  <w:style w:type="paragraph" w:customStyle="1" w:styleId="93C3FE6300424E3E9991B7D9D69E5E05">
    <w:name w:val="93C3FE6300424E3E9991B7D9D69E5E05"/>
    <w:rsid w:val="007266B7"/>
  </w:style>
  <w:style w:type="paragraph" w:customStyle="1" w:styleId="94E66C720F704688850111E21BB47340">
    <w:name w:val="94E66C720F704688850111E21BB47340"/>
    <w:rsid w:val="007266B7"/>
  </w:style>
  <w:style w:type="paragraph" w:customStyle="1" w:styleId="946005F6BA5446258C900574ABF078FA">
    <w:name w:val="946005F6BA5446258C900574ABF078FA"/>
    <w:rsid w:val="007266B7"/>
  </w:style>
  <w:style w:type="paragraph" w:customStyle="1" w:styleId="ED649E9637EA44BFBBD0CC6EE8EAA6E1">
    <w:name w:val="ED649E9637EA44BFBBD0CC6EE8EAA6E1"/>
    <w:rsid w:val="007266B7"/>
  </w:style>
  <w:style w:type="paragraph" w:customStyle="1" w:styleId="660CFB0C78F0403D8EA095A0B05970BB">
    <w:name w:val="660CFB0C78F0403D8EA095A0B05970BB"/>
    <w:rsid w:val="007A4B2A"/>
  </w:style>
  <w:style w:type="paragraph" w:customStyle="1" w:styleId="B45E554777B441D1BA7ECAEDB12A5818">
    <w:name w:val="B45E554777B441D1BA7ECAEDB12A5818"/>
    <w:rsid w:val="001D4ED6"/>
  </w:style>
  <w:style w:type="paragraph" w:customStyle="1" w:styleId="D147DFE381163B43B1DFF2051DB057DA">
    <w:name w:val="D147DFE381163B43B1DFF2051DB057DA"/>
    <w:rsid w:val="00CC5844"/>
    <w:pPr>
      <w:spacing w:after="0" w:line="240" w:lineRule="auto"/>
    </w:pPr>
    <w:rPr>
      <w:sz w:val="24"/>
      <w:szCs w:val="24"/>
      <w:lang w:val="en-US" w:eastAsia="en-US"/>
    </w:rPr>
  </w:style>
  <w:style w:type="paragraph" w:customStyle="1" w:styleId="42211A95CF9A4FF58CD75A793B329ACD">
    <w:name w:val="42211A95CF9A4FF58CD75A793B329ACD"/>
    <w:rsid w:val="00046312"/>
    <w:pPr>
      <w:snapToGrid w:val="0"/>
      <w:spacing w:before="60" w:after="60"/>
    </w:pPr>
    <w:rPr>
      <w:rFonts w:ascii="Arial" w:eastAsia="Times New Roman" w:hAnsi="Arial" w:cs="Arial"/>
      <w:szCs w:val="24"/>
      <w:lang w:eastAsia="en-US"/>
    </w:rPr>
  </w:style>
  <w:style w:type="paragraph" w:customStyle="1" w:styleId="7EE46DFCC8A641CE8CCAB38C3C3AE8DE">
    <w:name w:val="7EE46DFCC8A641CE8CCAB38C3C3AE8DE"/>
    <w:rsid w:val="00046312"/>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046312"/>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046312"/>
    <w:pPr>
      <w:snapToGrid w:val="0"/>
      <w:spacing w:before="60" w:after="60"/>
    </w:pPr>
    <w:rPr>
      <w:rFonts w:ascii="Arial" w:eastAsia="Times New Roman" w:hAnsi="Arial" w:cs="Arial"/>
      <w:szCs w:val="24"/>
      <w:lang w:eastAsia="en-US"/>
    </w:rPr>
  </w:style>
  <w:style w:type="paragraph" w:customStyle="1" w:styleId="A22EAEE9CDB1423DB7501B0EF98B818B">
    <w:name w:val="A22EAEE9CDB1423DB7501B0EF98B818B"/>
    <w:rsid w:val="00046312"/>
    <w:pPr>
      <w:snapToGrid w:val="0"/>
      <w:spacing w:before="60" w:after="60"/>
    </w:pPr>
    <w:rPr>
      <w:rFonts w:ascii="Arial" w:eastAsia="Times New Roman" w:hAnsi="Arial" w:cs="Arial"/>
      <w:szCs w:val="24"/>
      <w:lang w:eastAsia="en-US"/>
    </w:rPr>
  </w:style>
  <w:style w:type="paragraph" w:customStyle="1" w:styleId="42211A95CF9A4FF58CD75A793B329ACD1">
    <w:name w:val="42211A95CF9A4FF58CD75A793B329ACD1"/>
    <w:rsid w:val="00046312"/>
    <w:pPr>
      <w:snapToGrid w:val="0"/>
      <w:spacing w:before="60" w:after="60"/>
    </w:pPr>
    <w:rPr>
      <w:rFonts w:ascii="Arial" w:eastAsia="Times New Roman" w:hAnsi="Arial" w:cs="Arial"/>
      <w:szCs w:val="24"/>
      <w:lang w:eastAsia="en-US"/>
    </w:rPr>
  </w:style>
  <w:style w:type="paragraph" w:customStyle="1" w:styleId="7EE46DFCC8A641CE8CCAB38C3C3AE8DE1">
    <w:name w:val="7EE46DFCC8A641CE8CCAB38C3C3AE8DE1"/>
    <w:rsid w:val="00046312"/>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046312"/>
    <w:pPr>
      <w:snapToGrid w:val="0"/>
      <w:spacing w:before="60" w:after="60"/>
    </w:pPr>
    <w:rPr>
      <w:rFonts w:ascii="Arial" w:eastAsia="Times New Roman" w:hAnsi="Arial" w:cs="Arial"/>
      <w:szCs w:val="24"/>
      <w:lang w:eastAsia="en-US"/>
    </w:rPr>
  </w:style>
  <w:style w:type="paragraph" w:customStyle="1" w:styleId="E345C8F6B53D48188335FA9674C7537C">
    <w:name w:val="E345C8F6B53D48188335FA9674C7537C"/>
    <w:rsid w:val="00046312"/>
    <w:pPr>
      <w:numPr>
        <w:numId w:val="1"/>
      </w:numPr>
      <w:snapToGrid w:val="0"/>
      <w:spacing w:before="240" w:after="240"/>
      <w:ind w:left="360" w:hanging="360"/>
    </w:pPr>
    <w:rPr>
      <w:rFonts w:ascii="Arial" w:eastAsia="Times New Roman" w:hAnsi="Arial" w:cs="Arial"/>
      <w:szCs w:val="24"/>
      <w:lang w:eastAsia="en-US"/>
    </w:rPr>
  </w:style>
  <w:style w:type="character" w:customStyle="1" w:styleId="normalchar">
    <w:name w:val="normal__char"/>
    <w:rsid w:val="00046312"/>
  </w:style>
  <w:style w:type="paragraph" w:customStyle="1" w:styleId="3CF0FB8AA66B4532AB3E108B35F3269C">
    <w:name w:val="3CF0FB8AA66B4532AB3E108B35F3269C"/>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2861521C0A146E091A84C09C87E7BD4">
    <w:name w:val="32861521C0A146E091A84C09C87E7BD4"/>
    <w:rsid w:val="00046312"/>
    <w:pPr>
      <w:snapToGrid w:val="0"/>
      <w:spacing w:before="60" w:after="0" w:line="240" w:lineRule="auto"/>
      <w:ind w:left="720"/>
    </w:pPr>
    <w:rPr>
      <w:rFonts w:ascii="Arial" w:eastAsia="Calibri" w:hAnsi="Arial" w:cs="Calibri"/>
      <w:szCs w:val="24"/>
      <w:lang w:eastAsia="en-US"/>
    </w:rPr>
  </w:style>
  <w:style w:type="paragraph" w:customStyle="1" w:styleId="E77090EFA06C4A11ACDD42839EEA5D04">
    <w:name w:val="E77090EFA06C4A11ACDD42839EEA5D04"/>
    <w:rsid w:val="00046312"/>
    <w:pPr>
      <w:snapToGrid w:val="0"/>
      <w:spacing w:before="60" w:after="0" w:line="240" w:lineRule="auto"/>
      <w:ind w:left="720"/>
    </w:pPr>
    <w:rPr>
      <w:rFonts w:ascii="Arial" w:eastAsia="Calibri" w:hAnsi="Arial" w:cs="Calibri"/>
      <w:szCs w:val="24"/>
      <w:lang w:eastAsia="en-US"/>
    </w:rPr>
  </w:style>
  <w:style w:type="paragraph" w:customStyle="1" w:styleId="30310E4654B146C887D5C4974626C9742">
    <w:name w:val="30310E4654B146C887D5C4974626C9742"/>
    <w:rsid w:val="00046312"/>
    <w:pPr>
      <w:snapToGrid w:val="0"/>
      <w:spacing w:before="60" w:after="60"/>
    </w:pPr>
    <w:rPr>
      <w:rFonts w:ascii="Arial" w:eastAsia="Times New Roman" w:hAnsi="Arial" w:cs="Arial"/>
      <w:szCs w:val="24"/>
      <w:lang w:eastAsia="en-US"/>
    </w:rPr>
  </w:style>
  <w:style w:type="paragraph" w:customStyle="1" w:styleId="A22EAEE9CDB1423DB7501B0EF98B818B1">
    <w:name w:val="A22EAEE9CDB1423DB7501B0EF98B818B1"/>
    <w:rsid w:val="00046312"/>
    <w:pPr>
      <w:snapToGrid w:val="0"/>
      <w:spacing w:before="60" w:after="60"/>
    </w:pPr>
    <w:rPr>
      <w:rFonts w:ascii="Arial" w:eastAsia="Times New Roman" w:hAnsi="Arial" w:cs="Arial"/>
      <w:szCs w:val="24"/>
      <w:lang w:eastAsia="en-US"/>
    </w:rPr>
  </w:style>
  <w:style w:type="paragraph" w:customStyle="1" w:styleId="42211A95CF9A4FF58CD75A793B329ACD2">
    <w:name w:val="42211A95CF9A4FF58CD75A793B329ACD2"/>
    <w:rsid w:val="00046312"/>
    <w:pPr>
      <w:snapToGrid w:val="0"/>
      <w:spacing w:before="60" w:after="60"/>
    </w:pPr>
    <w:rPr>
      <w:rFonts w:ascii="Arial" w:eastAsia="Times New Roman" w:hAnsi="Arial" w:cs="Arial"/>
      <w:szCs w:val="24"/>
      <w:lang w:eastAsia="en-US"/>
    </w:rPr>
  </w:style>
  <w:style w:type="paragraph" w:customStyle="1" w:styleId="7EE46DFCC8A641CE8CCAB38C3C3AE8DE2">
    <w:name w:val="7EE46DFCC8A641CE8CCAB38C3C3AE8DE2"/>
    <w:rsid w:val="00046312"/>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046312"/>
    <w:pPr>
      <w:snapToGrid w:val="0"/>
      <w:spacing w:before="60" w:after="60"/>
    </w:pPr>
    <w:rPr>
      <w:rFonts w:ascii="Arial" w:eastAsia="Times New Roman" w:hAnsi="Arial" w:cs="Arial"/>
      <w:szCs w:val="24"/>
      <w:lang w:eastAsia="en-US"/>
    </w:rPr>
  </w:style>
  <w:style w:type="paragraph" w:customStyle="1" w:styleId="E345C8F6B53D48188335FA9674C7537C1">
    <w:name w:val="E345C8F6B53D48188335FA9674C7537C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CF0FB8AA66B4532AB3E108B35F3269C1">
    <w:name w:val="3CF0FB8AA66B4532AB3E108B35F3269C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32861521C0A146E091A84C09C87E7BD41">
    <w:name w:val="32861521C0A146E091A84C09C87E7BD41"/>
    <w:rsid w:val="00046312"/>
    <w:pPr>
      <w:tabs>
        <w:tab w:val="num" w:pos="720"/>
      </w:tabs>
      <w:snapToGrid w:val="0"/>
      <w:spacing w:before="240" w:after="240"/>
      <w:ind w:left="360" w:hanging="360"/>
    </w:pPr>
    <w:rPr>
      <w:rFonts w:ascii="Arial" w:eastAsia="Times New Roman" w:hAnsi="Arial" w:cs="Arial"/>
      <w:szCs w:val="24"/>
      <w:lang w:eastAsia="en-US"/>
    </w:rPr>
  </w:style>
  <w:style w:type="paragraph" w:customStyle="1" w:styleId="E77090EFA06C4A11ACDD42839EEA5D041">
    <w:name w:val="E77090EFA06C4A11ACDD42839EEA5D041"/>
    <w:rsid w:val="00046312"/>
    <w:pPr>
      <w:snapToGrid w:val="0"/>
      <w:spacing w:before="60" w:after="0" w:line="240" w:lineRule="auto"/>
      <w:ind w:left="720"/>
    </w:pPr>
    <w:rPr>
      <w:rFonts w:ascii="Arial" w:eastAsia="Calibri" w:hAnsi="Arial" w:cs="Calibri"/>
      <w:szCs w:val="24"/>
      <w:lang w:eastAsia="en-US"/>
    </w:rPr>
  </w:style>
  <w:style w:type="paragraph" w:customStyle="1" w:styleId="142555121B7F48F5B6995D2701B65A53">
    <w:name w:val="142555121B7F48F5B6995D2701B65A53"/>
    <w:rsid w:val="00046312"/>
    <w:pPr>
      <w:snapToGrid w:val="0"/>
      <w:spacing w:before="60" w:after="60"/>
    </w:pPr>
    <w:rPr>
      <w:rFonts w:ascii="Arial" w:eastAsia="Times New Roman" w:hAnsi="Arial" w:cs="Arial"/>
      <w:szCs w:val="24"/>
      <w:lang w:eastAsia="en-US"/>
    </w:rPr>
  </w:style>
  <w:style w:type="paragraph" w:customStyle="1" w:styleId="A22EAEE9CDB1423DB7501B0EF98B818B2">
    <w:name w:val="A22EAEE9CDB1423DB7501B0EF98B818B2"/>
    <w:rsid w:val="00046312"/>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Drug and Medication Administration Policy and Procedures</dc:subject>
  <dc:creator>riccido</dc:creator>
  <cp:lastModifiedBy>Windows User</cp:lastModifiedBy>
  <cp:revision>3</cp:revision>
  <cp:lastPrinted>2017-10-23T13:10:00Z</cp:lastPrinted>
  <dcterms:created xsi:type="dcterms:W3CDTF">2020-03-04T19:46:00Z</dcterms:created>
  <dcterms:modified xsi:type="dcterms:W3CDTF">2020-03-04T19:47:00Z</dcterms:modified>
  <cp:category>Drug and Medication Administration 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Tess.Howarth@ontario.ca</vt:lpwstr>
  </property>
  <property fmtid="{D5CDD505-2E9C-101B-9397-08002B2CF9AE}" pid="6" name="MSIP_Label_034a106e-6316-442c-ad35-738afd673d2b_SetDate">
    <vt:lpwstr>2019-06-11T16:34:14.1200516Z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